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28" w:rsidRDefault="00AD7628" w:rsidP="0014170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D7628" w:rsidRDefault="00AD7628" w:rsidP="0014170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D7628" w:rsidRPr="00242166" w:rsidRDefault="00AD7628" w:rsidP="00141705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D7628" w:rsidRPr="00220A32" w:rsidRDefault="00AD7628" w:rsidP="00141705">
      <w:pPr>
        <w:spacing w:after="0"/>
        <w:jc w:val="right"/>
        <w:rPr>
          <w:rFonts w:ascii="Times New Roman" w:hAnsi="Times New Roman"/>
          <w:sz w:val="24"/>
          <w:szCs w:val="20"/>
        </w:rPr>
      </w:pPr>
      <w:r w:rsidRPr="00220A32">
        <w:rPr>
          <w:rFonts w:ascii="Times New Roman" w:hAnsi="Times New Roman"/>
          <w:sz w:val="24"/>
          <w:szCs w:val="20"/>
        </w:rPr>
        <w:t>УТВЕРЖДАЮ</w:t>
      </w:r>
    </w:p>
    <w:p w:rsidR="00AD7628" w:rsidRPr="00220A32" w:rsidRDefault="00AD7628" w:rsidP="00141705">
      <w:pPr>
        <w:spacing w:after="0"/>
        <w:jc w:val="right"/>
        <w:rPr>
          <w:rFonts w:ascii="Times New Roman" w:hAnsi="Times New Roman"/>
          <w:sz w:val="24"/>
          <w:szCs w:val="20"/>
        </w:rPr>
      </w:pPr>
    </w:p>
    <w:p w:rsidR="00426D00" w:rsidRPr="00426D00" w:rsidRDefault="00426D00" w:rsidP="00426D00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26D00">
        <w:rPr>
          <w:rFonts w:ascii="Times New Roman" w:hAnsi="Times New Roman"/>
          <w:sz w:val="24"/>
          <w:szCs w:val="24"/>
          <w:lang w:eastAsia="ar-SA"/>
        </w:rPr>
        <w:t>Директор</w:t>
      </w:r>
    </w:p>
    <w:p w:rsidR="00426D00" w:rsidRPr="00426D00" w:rsidRDefault="00426D00" w:rsidP="00426D00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26D00">
        <w:rPr>
          <w:rFonts w:ascii="Times New Roman" w:hAnsi="Times New Roman"/>
          <w:sz w:val="24"/>
          <w:szCs w:val="24"/>
          <w:lang w:eastAsia="ar-SA"/>
        </w:rPr>
        <w:t>МБОУ Ертарская СОШ №27</w:t>
      </w:r>
    </w:p>
    <w:p w:rsidR="00426D00" w:rsidRPr="00426D00" w:rsidRDefault="00426D00" w:rsidP="00426D00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426D00" w:rsidRPr="00426D00" w:rsidRDefault="00426D00" w:rsidP="00426D00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26D00">
        <w:rPr>
          <w:rFonts w:ascii="Times New Roman" w:hAnsi="Times New Roman"/>
          <w:sz w:val="24"/>
          <w:szCs w:val="24"/>
          <w:lang w:eastAsia="ar-SA"/>
        </w:rPr>
        <w:t>__________________В. В. Шарапова</w:t>
      </w:r>
    </w:p>
    <w:p w:rsidR="00426D00" w:rsidRPr="00426D00" w:rsidRDefault="00426D00" w:rsidP="00426D00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426D00" w:rsidRPr="00426D00" w:rsidRDefault="00426D00" w:rsidP="00426D00">
      <w:pPr>
        <w:suppressAutoHyphens/>
        <w:spacing w:after="0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26D00">
        <w:rPr>
          <w:rFonts w:ascii="Times New Roman" w:hAnsi="Times New Roman"/>
          <w:sz w:val="24"/>
          <w:szCs w:val="24"/>
          <w:lang w:eastAsia="ar-SA"/>
        </w:rPr>
        <w:t>«___»____________________2018 г.</w:t>
      </w:r>
    </w:p>
    <w:p w:rsidR="00AD7628" w:rsidRDefault="00AD7628" w:rsidP="008B246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7628" w:rsidRDefault="00AD7628" w:rsidP="008B246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7628" w:rsidRDefault="00AD7628" w:rsidP="008B246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7628" w:rsidRDefault="00AD7628" w:rsidP="008B246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8B246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AD7628" w:rsidRPr="00B50A29" w:rsidRDefault="00AD7628" w:rsidP="001417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0A29">
        <w:rPr>
          <w:rFonts w:ascii="Times New Roman" w:hAnsi="Times New Roman"/>
          <w:b/>
          <w:sz w:val="28"/>
          <w:szCs w:val="28"/>
        </w:rPr>
        <w:t>ПЛАН ХАССП</w:t>
      </w:r>
    </w:p>
    <w:p w:rsidR="00AD7628" w:rsidRPr="00CC0646" w:rsidRDefault="00AD7628" w:rsidP="001417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7628" w:rsidRPr="00A06778" w:rsidRDefault="00AD7628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06778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Х-09</w:t>
      </w:r>
      <w:r w:rsidRPr="00A06778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A432D1" w:rsidRDefault="00AD7628" w:rsidP="0014170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32D1">
        <w:rPr>
          <w:rFonts w:ascii="Times New Roman" w:hAnsi="Times New Roman"/>
          <w:sz w:val="24"/>
          <w:szCs w:val="24"/>
        </w:rPr>
        <w:t xml:space="preserve">Актуализация документа: </w:t>
      </w:r>
      <w:r w:rsidR="008B2461">
        <w:rPr>
          <w:rFonts w:ascii="Times New Roman" w:hAnsi="Times New Roman"/>
          <w:sz w:val="24"/>
          <w:szCs w:val="24"/>
        </w:rPr>
        <w:t>«</w:t>
      </w:r>
      <w:r w:rsidRPr="00A432D1">
        <w:rPr>
          <w:rFonts w:ascii="Times New Roman" w:hAnsi="Times New Roman"/>
          <w:sz w:val="24"/>
          <w:szCs w:val="24"/>
        </w:rPr>
        <w:t>____</w:t>
      </w:r>
      <w:r w:rsidR="008B2461">
        <w:rPr>
          <w:rFonts w:ascii="Times New Roman" w:hAnsi="Times New Roman"/>
          <w:sz w:val="24"/>
          <w:szCs w:val="24"/>
        </w:rPr>
        <w:t>»</w:t>
      </w:r>
      <w:r w:rsidRPr="00A432D1">
        <w:rPr>
          <w:rFonts w:ascii="Times New Roman" w:hAnsi="Times New Roman"/>
          <w:sz w:val="24"/>
          <w:szCs w:val="24"/>
        </w:rPr>
        <w:t xml:space="preserve"> ______________20__ г.</w:t>
      </w: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Default="00AD7628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B2461" w:rsidRDefault="008B2461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B2461" w:rsidRDefault="008B2461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26D00" w:rsidRPr="00CC0646" w:rsidRDefault="00426D00" w:rsidP="00141705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ED0DB2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D7628" w:rsidRDefault="00B40CE5" w:rsidP="00141705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E7EC5">
        <w:rPr>
          <w:rFonts w:ascii="Times New Roman" w:hAnsi="Times New Roman"/>
          <w:sz w:val="24"/>
          <w:szCs w:val="24"/>
        </w:rPr>
        <w:t xml:space="preserve">. </w:t>
      </w:r>
      <w:r w:rsidR="00426D00">
        <w:rPr>
          <w:rFonts w:ascii="Times New Roman" w:hAnsi="Times New Roman"/>
          <w:sz w:val="24"/>
          <w:szCs w:val="24"/>
        </w:rPr>
        <w:t>Ерта</w:t>
      </w:r>
      <w:r>
        <w:rPr>
          <w:rFonts w:ascii="Times New Roman" w:hAnsi="Times New Roman"/>
          <w:sz w:val="24"/>
          <w:szCs w:val="24"/>
        </w:rPr>
        <w:t>рский</w:t>
      </w:r>
    </w:p>
    <w:p w:rsidR="00AD7628" w:rsidRDefault="00AD7628" w:rsidP="00141705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CC0646">
        <w:rPr>
          <w:rFonts w:ascii="Times New Roman" w:hAnsi="Times New Roman"/>
          <w:sz w:val="24"/>
          <w:szCs w:val="24"/>
        </w:rPr>
        <w:t xml:space="preserve"> год</w:t>
      </w:r>
    </w:p>
    <w:p w:rsidR="00AD7628" w:rsidRPr="00CC0646" w:rsidRDefault="00AD7628" w:rsidP="00426D00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D7628" w:rsidRPr="00A06778" w:rsidRDefault="00AD7628" w:rsidP="001417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06778">
        <w:rPr>
          <w:rFonts w:ascii="Times New Roman" w:hAnsi="Times New Roman"/>
          <w:b/>
          <w:sz w:val="24"/>
          <w:szCs w:val="24"/>
        </w:rPr>
        <w:t>СОДЕРЖАНИЕ</w:t>
      </w:r>
      <w:bookmarkStart w:id="0" w:name="_GoBack"/>
      <w:bookmarkEnd w:id="0"/>
    </w:p>
    <w:p w:rsidR="00AD7628" w:rsidRDefault="00AD7628" w:rsidP="00141705">
      <w:pPr>
        <w:pStyle w:val="21"/>
        <w:tabs>
          <w:tab w:val="right" w:leader="dot" w:pos="9627"/>
        </w:tabs>
        <w:ind w:left="0"/>
        <w:rPr>
          <w:rFonts w:ascii="Times New Roman" w:hAnsi="Times New Roman"/>
          <w:sz w:val="24"/>
        </w:rPr>
      </w:pPr>
    </w:p>
    <w:p w:rsidR="00AD7628" w:rsidRPr="00CC0646" w:rsidRDefault="00AD7628" w:rsidP="00141705">
      <w:pPr>
        <w:pStyle w:val="21"/>
        <w:tabs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r w:rsidRPr="00CC0646">
        <w:rPr>
          <w:rFonts w:ascii="Times New Roman" w:hAnsi="Times New Roman"/>
          <w:sz w:val="24"/>
        </w:rPr>
        <w:fldChar w:fldCharType="begin"/>
      </w:r>
      <w:r w:rsidRPr="00CC0646">
        <w:rPr>
          <w:rFonts w:ascii="Times New Roman" w:hAnsi="Times New Roman"/>
          <w:sz w:val="24"/>
        </w:rPr>
        <w:instrText xml:space="preserve"> TOC \o "1-3" \h \z \u </w:instrText>
      </w:r>
      <w:r w:rsidRPr="00CC0646">
        <w:rPr>
          <w:rFonts w:ascii="Times New Roman" w:hAnsi="Times New Roman"/>
          <w:sz w:val="24"/>
        </w:rPr>
        <w:fldChar w:fldCharType="separate"/>
      </w:r>
      <w:hyperlink w:anchor="_Toc453079630" w:history="1">
        <w:r w:rsidRPr="00CC0646">
          <w:rPr>
            <w:rStyle w:val="af1"/>
            <w:rFonts w:ascii="Times New Roman" w:hAnsi="Times New Roman"/>
            <w:noProof/>
            <w:sz w:val="24"/>
          </w:rPr>
          <w:t>ПРЕДИСЛОВИЕ</w:t>
        </w:r>
        <w:r w:rsidRPr="00CC0646">
          <w:rPr>
            <w:rFonts w:ascii="Times New Roman" w:hAnsi="Times New Roman"/>
            <w:noProof/>
            <w:webHidden/>
            <w:sz w:val="24"/>
          </w:rPr>
          <w:tab/>
        </w:r>
        <w:r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_Toc453079630 \h </w:instrText>
        </w:r>
        <w:r w:rsidRPr="00CC0646">
          <w:rPr>
            <w:rFonts w:ascii="Times New Roman" w:hAnsi="Times New Roman"/>
            <w:noProof/>
            <w:webHidden/>
            <w:sz w:val="24"/>
          </w:rPr>
        </w:r>
        <w:r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3</w:t>
        </w:r>
        <w:r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left" w:pos="660"/>
          <w:tab w:val="right" w:leader="dot" w:pos="9627"/>
        </w:tabs>
        <w:spacing w:after="0" w:line="360" w:lineRule="auto"/>
        <w:ind w:left="0"/>
        <w:rPr>
          <w:rStyle w:val="af1"/>
          <w:rFonts w:ascii="Times New Roman" w:hAnsi="Times New Roman"/>
          <w:noProof/>
          <w:sz w:val="24"/>
        </w:rPr>
      </w:pPr>
      <w:hyperlink w:anchor="_Toc453079631" w:history="1">
        <w:r w:rsidR="00AD7628" w:rsidRPr="00CC0646">
          <w:rPr>
            <w:rStyle w:val="af1"/>
            <w:rFonts w:ascii="Times New Roman" w:hAnsi="Times New Roman"/>
            <w:noProof/>
            <w:sz w:val="24"/>
          </w:rPr>
          <w:t>1.</w:t>
        </w:r>
        <w:r w:rsidR="00AD7628" w:rsidRPr="00CC0646">
          <w:rPr>
            <w:rFonts w:ascii="Times New Roman" w:hAnsi="Times New Roman"/>
            <w:noProof/>
            <w:sz w:val="24"/>
          </w:rPr>
          <w:tab/>
        </w:r>
        <w:r w:rsidR="00AD7628" w:rsidRPr="00CC0646">
          <w:rPr>
            <w:rStyle w:val="af1"/>
            <w:rFonts w:ascii="Times New Roman" w:hAnsi="Times New Roman"/>
            <w:noProof/>
            <w:sz w:val="24"/>
          </w:rPr>
          <w:t>Область применения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_Toc453079631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4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left" w:pos="660"/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hyperlink w:anchor="_Toc453079632" w:history="1">
        <w:r w:rsidR="00AD7628" w:rsidRPr="00CC0646">
          <w:rPr>
            <w:rStyle w:val="af1"/>
            <w:rFonts w:ascii="Times New Roman" w:hAnsi="Times New Roman"/>
            <w:noProof/>
            <w:sz w:val="24"/>
          </w:rPr>
          <w:t>2.</w:t>
        </w:r>
        <w:r w:rsidR="00AD7628" w:rsidRPr="00CC0646">
          <w:rPr>
            <w:rFonts w:ascii="Times New Roman" w:hAnsi="Times New Roman"/>
            <w:noProof/>
            <w:sz w:val="24"/>
          </w:rPr>
          <w:tab/>
        </w:r>
        <w:r w:rsidR="00AD7628" w:rsidRPr="00CC0646">
          <w:rPr>
            <w:rStyle w:val="af1"/>
            <w:rFonts w:ascii="Times New Roman" w:hAnsi="Times New Roman"/>
            <w:noProof/>
            <w:sz w:val="24"/>
          </w:rPr>
          <w:t>Нормативные ссылки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_Toc453079632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4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left" w:pos="660"/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hyperlink w:anchor="_Toc453079633" w:history="1">
        <w:r w:rsidR="00AD7628" w:rsidRPr="00CC0646">
          <w:rPr>
            <w:rStyle w:val="af1"/>
            <w:rFonts w:ascii="Times New Roman" w:hAnsi="Times New Roman"/>
            <w:noProof/>
            <w:sz w:val="24"/>
          </w:rPr>
          <w:t>3.</w:t>
        </w:r>
        <w:r w:rsidR="00AD7628" w:rsidRPr="00CC0646">
          <w:rPr>
            <w:rFonts w:ascii="Times New Roman" w:hAnsi="Times New Roman"/>
            <w:noProof/>
            <w:sz w:val="24"/>
          </w:rPr>
          <w:tab/>
        </w:r>
        <w:r w:rsidR="00AD7628" w:rsidRPr="00CC0646">
          <w:rPr>
            <w:rStyle w:val="af1"/>
            <w:rFonts w:ascii="Times New Roman" w:hAnsi="Times New Roman"/>
            <w:noProof/>
            <w:sz w:val="24"/>
          </w:rPr>
          <w:t>Термины, определения и сокращения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_Toc453079633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4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left" w:pos="660"/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hyperlink w:anchor="_Toc453079634" w:history="1">
        <w:r w:rsidR="00AD7628" w:rsidRPr="00CC0646">
          <w:rPr>
            <w:rStyle w:val="af1"/>
            <w:rFonts w:ascii="Times New Roman" w:hAnsi="Times New Roman"/>
            <w:noProof/>
            <w:sz w:val="24"/>
          </w:rPr>
          <w:t>4.</w:t>
        </w:r>
        <w:r w:rsidR="00AD7628" w:rsidRPr="00CC0646">
          <w:rPr>
            <w:rFonts w:ascii="Times New Roman" w:hAnsi="Times New Roman"/>
            <w:noProof/>
            <w:sz w:val="24"/>
          </w:rPr>
          <w:tab/>
        </w:r>
        <w:r w:rsidR="00AD7628" w:rsidRPr="00CC0646">
          <w:rPr>
            <w:rStyle w:val="af1"/>
            <w:rFonts w:ascii="Times New Roman" w:hAnsi="Times New Roman"/>
            <w:noProof/>
            <w:sz w:val="24"/>
          </w:rPr>
          <w:t>Общие положения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_Toc453079634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4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left" w:pos="660"/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hyperlink w:anchor="_Toc453079635" w:history="1">
        <w:r w:rsidR="00AD7628" w:rsidRPr="00CC0646">
          <w:rPr>
            <w:rStyle w:val="af1"/>
            <w:rFonts w:ascii="Times New Roman" w:hAnsi="Times New Roman"/>
            <w:noProof/>
            <w:sz w:val="24"/>
          </w:rPr>
          <w:t>5.</w:t>
        </w:r>
        <w:r w:rsidR="00AD7628" w:rsidRPr="00CC0646">
          <w:rPr>
            <w:rFonts w:ascii="Times New Roman" w:hAnsi="Times New Roman"/>
            <w:noProof/>
            <w:sz w:val="24"/>
          </w:rPr>
          <w:tab/>
        </w:r>
        <w:r w:rsidR="00AD7628" w:rsidRPr="00CC0646">
          <w:rPr>
            <w:rStyle w:val="af1"/>
            <w:rFonts w:ascii="Times New Roman" w:hAnsi="Times New Roman"/>
            <w:noProof/>
            <w:sz w:val="24"/>
          </w:rPr>
          <w:t>Ответственность и контроль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_Toc453079635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4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left" w:pos="660"/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hyperlink w:anchor="_Toc453079636" w:history="1">
        <w:r w:rsidR="00AD7628" w:rsidRPr="00CC0646">
          <w:rPr>
            <w:rStyle w:val="af1"/>
            <w:rFonts w:ascii="Times New Roman" w:hAnsi="Times New Roman"/>
            <w:noProof/>
            <w:sz w:val="24"/>
          </w:rPr>
          <w:t>6.</w:t>
        </w:r>
        <w:r w:rsidR="00AD7628" w:rsidRPr="00CC0646">
          <w:rPr>
            <w:rFonts w:ascii="Times New Roman" w:hAnsi="Times New Roman"/>
            <w:noProof/>
            <w:sz w:val="24"/>
          </w:rPr>
          <w:tab/>
        </w:r>
        <w:r w:rsidR="00AD7628" w:rsidRPr="00CC0646">
          <w:rPr>
            <w:rStyle w:val="af1"/>
            <w:rFonts w:ascii="Times New Roman" w:hAnsi="Times New Roman"/>
            <w:noProof/>
            <w:sz w:val="24"/>
          </w:rPr>
          <w:t>Актуализация и рассылка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_Toc453079636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4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Pr="00CC0646" w:rsidRDefault="006F3FA4" w:rsidP="00141705">
      <w:pPr>
        <w:pStyle w:val="21"/>
        <w:tabs>
          <w:tab w:val="right" w:leader="dot" w:pos="9627"/>
        </w:tabs>
        <w:spacing w:after="0" w:line="360" w:lineRule="auto"/>
        <w:ind w:left="0"/>
        <w:rPr>
          <w:rFonts w:ascii="Times New Roman" w:hAnsi="Times New Roman"/>
          <w:noProof/>
          <w:sz w:val="24"/>
        </w:rPr>
      </w:pPr>
      <w:hyperlink w:anchor="_Toc453079637" w:history="1">
        <w:r w:rsidR="00AD7628" w:rsidRPr="00141705">
          <w:rPr>
            <w:rStyle w:val="af1"/>
            <w:rFonts w:ascii="Times New Roman" w:hAnsi="Times New Roman"/>
            <w:caps/>
            <w:noProof/>
            <w:sz w:val="24"/>
          </w:rPr>
          <w:t>Листы ХАССП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tab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begin"/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instrText xml:space="preserve"> PAGEREF _Toc453079637 \h </w:instrText>
        </w:r>
        <w:r w:rsidR="00AD7628" w:rsidRPr="00CC0646">
          <w:rPr>
            <w:rFonts w:ascii="Times New Roman" w:hAnsi="Times New Roman"/>
            <w:noProof/>
            <w:webHidden/>
            <w:sz w:val="24"/>
          </w:rPr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separate"/>
        </w:r>
        <w:r w:rsidR="000A0BA7">
          <w:rPr>
            <w:rFonts w:ascii="Times New Roman" w:hAnsi="Times New Roman"/>
            <w:noProof/>
            <w:webHidden/>
            <w:sz w:val="24"/>
          </w:rPr>
          <w:t>5</w:t>
        </w:r>
        <w:r w:rsidR="00AD7628" w:rsidRPr="00CC0646">
          <w:rPr>
            <w:rFonts w:ascii="Times New Roman" w:hAnsi="Times New Roman"/>
            <w:noProof/>
            <w:webHidden/>
            <w:sz w:val="24"/>
          </w:rPr>
          <w:fldChar w:fldCharType="end"/>
        </w:r>
      </w:hyperlink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  <w:r w:rsidRPr="00CC0646">
        <w:rPr>
          <w:rFonts w:ascii="Times New Roman" w:hAnsi="Times New Roman"/>
          <w:sz w:val="24"/>
        </w:rPr>
        <w:fldChar w:fldCharType="end"/>
      </w: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426D00" w:rsidRDefault="00426D00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426D00" w:rsidRDefault="00426D00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</w:rPr>
      </w:pPr>
    </w:p>
    <w:p w:rsidR="00AD7628" w:rsidRDefault="00AD7628" w:rsidP="001417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7628" w:rsidRPr="00B50A29" w:rsidRDefault="00AD7628" w:rsidP="006C0D74">
      <w:pPr>
        <w:pStyle w:val="2"/>
        <w:spacing w:line="276" w:lineRule="auto"/>
        <w:ind w:firstLine="709"/>
        <w:rPr>
          <w:sz w:val="24"/>
          <w:szCs w:val="24"/>
        </w:rPr>
      </w:pPr>
      <w:bookmarkStart w:id="1" w:name="_Toc452634728"/>
      <w:bookmarkStart w:id="2" w:name="_Toc452993254"/>
      <w:bookmarkStart w:id="3" w:name="_Toc452995303"/>
      <w:bookmarkStart w:id="4" w:name="_Toc453079630"/>
      <w:r w:rsidRPr="00B50A29">
        <w:rPr>
          <w:sz w:val="24"/>
          <w:szCs w:val="24"/>
        </w:rPr>
        <w:t>ПРЕДИСЛОВИЕ</w:t>
      </w:r>
      <w:bookmarkEnd w:id="1"/>
      <w:bookmarkEnd w:id="2"/>
      <w:bookmarkEnd w:id="3"/>
      <w:bookmarkEnd w:id="4"/>
    </w:p>
    <w:p w:rsidR="00AD7628" w:rsidRPr="00CC0646" w:rsidRDefault="00AD7628" w:rsidP="00141705">
      <w:pPr>
        <w:spacing w:after="0"/>
        <w:rPr>
          <w:rFonts w:ascii="Times New Roman" w:hAnsi="Times New Roman"/>
        </w:rPr>
      </w:pPr>
    </w:p>
    <w:p w:rsidR="00AD7628" w:rsidRPr="006C0D74" w:rsidRDefault="00AD7628" w:rsidP="00ED0DB2">
      <w:pPr>
        <w:numPr>
          <w:ilvl w:val="0"/>
          <w:numId w:val="9"/>
        </w:numPr>
        <w:tabs>
          <w:tab w:val="left" w:pos="180"/>
          <w:tab w:val="left" w:pos="993"/>
        </w:tabs>
        <w:spacing w:after="0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Разработано </w:t>
      </w:r>
      <w:r w:rsidR="00D57AA7">
        <w:rPr>
          <w:rFonts w:ascii="Times New Roman" w:hAnsi="Times New Roman"/>
          <w:sz w:val="24"/>
          <w:szCs w:val="24"/>
        </w:rPr>
        <w:t>группой ХАССП М</w:t>
      </w:r>
      <w:r w:rsidR="00A70979">
        <w:rPr>
          <w:rFonts w:ascii="Times New Roman" w:hAnsi="Times New Roman"/>
          <w:sz w:val="24"/>
          <w:szCs w:val="24"/>
        </w:rPr>
        <w:t>Б</w:t>
      </w:r>
      <w:r w:rsidR="00D57AA7">
        <w:rPr>
          <w:rFonts w:ascii="Times New Roman" w:hAnsi="Times New Roman"/>
          <w:sz w:val="24"/>
          <w:szCs w:val="24"/>
        </w:rPr>
        <w:t>ОУ</w:t>
      </w:r>
      <w:r w:rsidR="00426D00">
        <w:rPr>
          <w:rFonts w:ascii="Times New Roman" w:hAnsi="Times New Roman"/>
          <w:sz w:val="24"/>
          <w:szCs w:val="24"/>
        </w:rPr>
        <w:t xml:space="preserve"> Ертарская</w:t>
      </w:r>
      <w:r w:rsidR="00D57AA7">
        <w:rPr>
          <w:rFonts w:ascii="Times New Roman" w:hAnsi="Times New Roman"/>
          <w:sz w:val="24"/>
          <w:szCs w:val="24"/>
        </w:rPr>
        <w:t xml:space="preserve"> </w:t>
      </w:r>
      <w:r w:rsidR="008B2461">
        <w:rPr>
          <w:rFonts w:ascii="Times New Roman" w:hAnsi="Times New Roman"/>
          <w:sz w:val="24"/>
          <w:szCs w:val="24"/>
        </w:rPr>
        <w:t>СОШ</w:t>
      </w:r>
      <w:r w:rsidR="00A70979">
        <w:rPr>
          <w:rFonts w:ascii="Times New Roman" w:hAnsi="Times New Roman"/>
          <w:sz w:val="24"/>
          <w:szCs w:val="24"/>
        </w:rPr>
        <w:t xml:space="preserve"> №</w:t>
      </w:r>
      <w:r w:rsidR="00426D00">
        <w:rPr>
          <w:rFonts w:ascii="Times New Roman" w:hAnsi="Times New Roman"/>
          <w:sz w:val="24"/>
          <w:szCs w:val="24"/>
        </w:rPr>
        <w:t>27</w:t>
      </w:r>
      <w:r w:rsidRPr="006C0D74">
        <w:rPr>
          <w:rFonts w:ascii="Times New Roman" w:hAnsi="Times New Roman"/>
          <w:sz w:val="24"/>
          <w:szCs w:val="24"/>
        </w:rPr>
        <w:t>.</w:t>
      </w:r>
    </w:p>
    <w:p w:rsidR="00AD7628" w:rsidRPr="006C0D74" w:rsidRDefault="00AD7628" w:rsidP="00ED0DB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6C0D74">
        <w:rPr>
          <w:rFonts w:ascii="Times New Roman" w:hAnsi="Times New Roman"/>
          <w:color w:val="000000"/>
          <w:sz w:val="24"/>
          <w:szCs w:val="24"/>
        </w:rPr>
        <w:t>Введен впервые.</w:t>
      </w:r>
    </w:p>
    <w:p w:rsidR="00AD7628" w:rsidRPr="00CC0646" w:rsidRDefault="00AD7628" w:rsidP="00141705">
      <w:pPr>
        <w:pStyle w:val="a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D7628" w:rsidRPr="00CC0646" w:rsidRDefault="00AD7628" w:rsidP="00141705">
      <w:pPr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bCs/>
          <w:sz w:val="24"/>
          <w:szCs w:val="24"/>
        </w:rPr>
        <w:br w:type="page"/>
      </w:r>
    </w:p>
    <w:p w:rsidR="00AD7628" w:rsidRPr="00141705" w:rsidRDefault="00AD7628" w:rsidP="00ED0DB2">
      <w:pPr>
        <w:pStyle w:val="2"/>
        <w:numPr>
          <w:ilvl w:val="0"/>
          <w:numId w:val="6"/>
        </w:numPr>
        <w:tabs>
          <w:tab w:val="left" w:pos="1100"/>
        </w:tabs>
        <w:spacing w:before="0" w:after="0"/>
        <w:ind w:left="0" w:firstLine="709"/>
        <w:rPr>
          <w:caps/>
          <w:sz w:val="24"/>
          <w:szCs w:val="24"/>
        </w:rPr>
      </w:pPr>
      <w:bookmarkStart w:id="5" w:name="_Toc453079631"/>
      <w:r w:rsidRPr="00141705">
        <w:rPr>
          <w:caps/>
          <w:sz w:val="24"/>
          <w:szCs w:val="24"/>
        </w:rPr>
        <w:t>Область применения</w:t>
      </w:r>
      <w:bookmarkEnd w:id="5"/>
    </w:p>
    <w:p w:rsidR="00AD7628" w:rsidRDefault="00AD7628" w:rsidP="00ED0DB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ED0DB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 xml:space="preserve">1.1 Настоящий План разработан на основании принципов ХАССП и устанавливает Критические контрольные точки и мероприятия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CC0646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ю</w:t>
      </w:r>
      <w:r w:rsidRPr="00CC0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ККТ</w:t>
      </w:r>
      <w:r w:rsidRPr="00CC0646">
        <w:rPr>
          <w:rFonts w:ascii="Times New Roman" w:hAnsi="Times New Roman"/>
          <w:sz w:val="24"/>
          <w:szCs w:val="24"/>
        </w:rPr>
        <w:t>.</w:t>
      </w:r>
    </w:p>
    <w:p w:rsidR="00AD7628" w:rsidRPr="00CC0646" w:rsidRDefault="00AD7628" w:rsidP="00ED0DB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1.2 Цель деятельности управления критическими контрольными точками – минимизация или устранения опасных факторов.</w:t>
      </w: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1.3 Положения настоящего Плана обязательны для всех подразделений</w:t>
      </w:r>
      <w:r>
        <w:br/>
      </w:r>
      <w:r w:rsidR="00D57AA7">
        <w:rPr>
          <w:rFonts w:ascii="Times New Roman" w:hAnsi="Times New Roman"/>
          <w:sz w:val="24"/>
          <w:szCs w:val="24"/>
        </w:rPr>
        <w:t>М</w:t>
      </w:r>
      <w:r w:rsidR="00A7097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ОУ </w:t>
      </w:r>
      <w:r w:rsidR="00426D00">
        <w:rPr>
          <w:rFonts w:ascii="Times New Roman" w:hAnsi="Times New Roman"/>
          <w:sz w:val="24"/>
          <w:szCs w:val="24"/>
        </w:rPr>
        <w:t xml:space="preserve">Ертарская </w:t>
      </w:r>
      <w:r>
        <w:rPr>
          <w:rFonts w:ascii="Times New Roman" w:hAnsi="Times New Roman"/>
          <w:sz w:val="24"/>
          <w:szCs w:val="24"/>
        </w:rPr>
        <w:t>СОШ</w:t>
      </w:r>
      <w:r w:rsidR="00B40CE5">
        <w:rPr>
          <w:rFonts w:ascii="Times New Roman" w:hAnsi="Times New Roman"/>
          <w:sz w:val="24"/>
          <w:szCs w:val="24"/>
        </w:rPr>
        <w:t xml:space="preserve"> №</w:t>
      </w:r>
      <w:r w:rsidR="00426D00">
        <w:rPr>
          <w:rFonts w:ascii="Times New Roman" w:hAnsi="Times New Roman"/>
          <w:sz w:val="24"/>
          <w:szCs w:val="24"/>
        </w:rPr>
        <w:t>27</w:t>
      </w:r>
      <w:r w:rsidRPr="00EB65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Учреждение).</w:t>
      </w: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628" w:rsidRPr="00141705" w:rsidRDefault="00AD7628" w:rsidP="00ED0DB2">
      <w:pPr>
        <w:pStyle w:val="1"/>
        <w:numPr>
          <w:ilvl w:val="0"/>
          <w:numId w:val="6"/>
        </w:numPr>
        <w:tabs>
          <w:tab w:val="left" w:pos="1100"/>
        </w:tabs>
        <w:spacing w:before="0" w:line="240" w:lineRule="auto"/>
        <w:ind w:left="0" w:firstLine="709"/>
        <w:jc w:val="both"/>
        <w:rPr>
          <w:rFonts w:ascii="Times New Roman" w:hAnsi="Times New Roman"/>
          <w:caps/>
          <w:color w:val="auto"/>
          <w:sz w:val="24"/>
          <w:szCs w:val="24"/>
        </w:rPr>
      </w:pPr>
      <w:bookmarkStart w:id="6" w:name="_Toc453079632"/>
      <w:r w:rsidRPr="00141705">
        <w:rPr>
          <w:rFonts w:ascii="Times New Roman" w:hAnsi="Times New Roman"/>
          <w:caps/>
          <w:color w:val="auto"/>
          <w:sz w:val="24"/>
          <w:szCs w:val="24"/>
        </w:rPr>
        <w:t>Нормативные ссылки</w:t>
      </w:r>
      <w:bookmarkEnd w:id="6"/>
    </w:p>
    <w:p w:rsidR="00AD7628" w:rsidRDefault="00AD7628" w:rsidP="00ED0D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ED0D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В настоящем стандарте использованы ссылки на следующие нормативные документы:</w:t>
      </w: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2.1.</w:t>
      </w:r>
      <w:r w:rsidRPr="00CC0646">
        <w:rPr>
          <w:rFonts w:ascii="Times New Roman" w:hAnsi="Times New Roman"/>
          <w:sz w:val="24"/>
          <w:szCs w:val="24"/>
        </w:rPr>
        <w:tab/>
      </w:r>
      <w:proofErr w:type="gramStart"/>
      <w:r w:rsidRPr="00CC0646">
        <w:rPr>
          <w:rFonts w:ascii="Times New Roman" w:hAnsi="Times New Roman"/>
          <w:sz w:val="24"/>
          <w:szCs w:val="24"/>
        </w:rPr>
        <w:t>ТР</w:t>
      </w:r>
      <w:proofErr w:type="gramEnd"/>
      <w:r w:rsidRPr="00CC0646">
        <w:rPr>
          <w:rFonts w:ascii="Times New Roman" w:hAnsi="Times New Roman"/>
          <w:sz w:val="24"/>
          <w:szCs w:val="24"/>
        </w:rPr>
        <w:t xml:space="preserve"> ТС 021/2011 «О безопасности пищевой продукции»;</w:t>
      </w: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2.2.</w:t>
      </w:r>
      <w:r w:rsidRPr="00CC0646">
        <w:rPr>
          <w:rFonts w:ascii="Times New Roman" w:hAnsi="Times New Roman"/>
          <w:sz w:val="24"/>
          <w:szCs w:val="24"/>
        </w:rPr>
        <w:tab/>
        <w:t xml:space="preserve">ГОСТ </w:t>
      </w:r>
      <w:proofErr w:type="gramStart"/>
      <w:r w:rsidRPr="00CC0646">
        <w:rPr>
          <w:rFonts w:ascii="Times New Roman" w:hAnsi="Times New Roman"/>
          <w:sz w:val="24"/>
          <w:szCs w:val="24"/>
        </w:rPr>
        <w:t>Р</w:t>
      </w:r>
      <w:proofErr w:type="gramEnd"/>
      <w:r w:rsidRPr="00CC0646">
        <w:rPr>
          <w:rFonts w:ascii="Times New Roman" w:hAnsi="Times New Roman"/>
          <w:sz w:val="24"/>
          <w:szCs w:val="24"/>
        </w:rPr>
        <w:t xml:space="preserve"> 51705.1-2001 </w:t>
      </w:r>
      <w:r>
        <w:rPr>
          <w:rFonts w:ascii="Times New Roman" w:hAnsi="Times New Roman"/>
          <w:sz w:val="24"/>
          <w:szCs w:val="24"/>
        </w:rPr>
        <w:t>«</w:t>
      </w:r>
      <w:r w:rsidR="000A0BA7">
        <w:rPr>
          <w:rFonts w:ascii="Times New Roman" w:hAnsi="Times New Roman"/>
          <w:sz w:val="24"/>
          <w:szCs w:val="24"/>
        </w:rPr>
        <w:t xml:space="preserve">Системы качества. </w:t>
      </w:r>
      <w:r w:rsidRPr="00CC0646">
        <w:rPr>
          <w:rFonts w:ascii="Times New Roman" w:hAnsi="Times New Roman"/>
          <w:sz w:val="24"/>
          <w:szCs w:val="24"/>
        </w:rPr>
        <w:t>Управление качеством пищевых продуктов на основе принципов ХАССП</w:t>
      </w:r>
      <w:r>
        <w:rPr>
          <w:rFonts w:ascii="Times New Roman" w:hAnsi="Times New Roman"/>
          <w:sz w:val="24"/>
          <w:szCs w:val="24"/>
        </w:rPr>
        <w:t>»;</w:t>
      </w:r>
    </w:p>
    <w:p w:rsidR="00AD7628" w:rsidRDefault="00AD7628" w:rsidP="00ED0D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2.3.</w:t>
      </w:r>
      <w:r w:rsidRPr="00CC0646">
        <w:rPr>
          <w:rFonts w:ascii="Times New Roman" w:hAnsi="Times New Roman"/>
          <w:sz w:val="24"/>
          <w:szCs w:val="24"/>
        </w:rPr>
        <w:tab/>
        <w:t>ISO 22000:2005 «Системы менеджмента безопасности пищевых продуктов. Требования к любым организациям в продуктовой цепи».</w:t>
      </w:r>
    </w:p>
    <w:p w:rsidR="00AD7628" w:rsidRPr="00220A32" w:rsidRDefault="00AD7628" w:rsidP="00ED0DB2">
      <w:pPr>
        <w:tabs>
          <w:tab w:val="left" w:pos="0"/>
        </w:tabs>
        <w:spacing w:after="0" w:line="240" w:lineRule="auto"/>
        <w:ind w:firstLine="709"/>
        <w:jc w:val="both"/>
        <w:rPr>
          <w:rStyle w:val="af"/>
          <w:rFonts w:ascii="Times New Roman" w:hAnsi="Times New Roman"/>
          <w:b w:val="0"/>
          <w:bCs/>
          <w:color w:val="000000"/>
          <w:sz w:val="24"/>
          <w:szCs w:val="24"/>
        </w:rPr>
      </w:pPr>
    </w:p>
    <w:p w:rsidR="00AD7628" w:rsidRPr="00B50A29" w:rsidRDefault="00AD7628" w:rsidP="00ED0DB2">
      <w:pPr>
        <w:pStyle w:val="2"/>
        <w:tabs>
          <w:tab w:val="left" w:pos="1100"/>
        </w:tabs>
        <w:spacing w:before="0" w:after="0"/>
        <w:ind w:firstLine="709"/>
        <w:rPr>
          <w:sz w:val="24"/>
          <w:szCs w:val="24"/>
        </w:rPr>
      </w:pPr>
      <w:bookmarkStart w:id="7" w:name="_Toc453079633"/>
      <w:r w:rsidRPr="00B50A29">
        <w:rPr>
          <w:sz w:val="24"/>
          <w:szCs w:val="24"/>
        </w:rPr>
        <w:t>3.</w:t>
      </w:r>
      <w:r w:rsidRPr="00B50A29">
        <w:rPr>
          <w:sz w:val="24"/>
          <w:szCs w:val="24"/>
        </w:rPr>
        <w:tab/>
      </w:r>
      <w:r w:rsidRPr="00141705">
        <w:rPr>
          <w:caps/>
          <w:sz w:val="24"/>
          <w:szCs w:val="24"/>
        </w:rPr>
        <w:t>Термины и определения</w:t>
      </w:r>
      <w:bookmarkEnd w:id="7"/>
    </w:p>
    <w:p w:rsidR="00AD7628" w:rsidRDefault="00AD7628" w:rsidP="00ED0DB2">
      <w:pPr>
        <w:pStyle w:val="a8"/>
        <w:ind w:left="0" w:firstLine="709"/>
        <w:jc w:val="both"/>
        <w:rPr>
          <w:b/>
        </w:rPr>
      </w:pPr>
    </w:p>
    <w:p w:rsidR="00AD7628" w:rsidRPr="00CC0646" w:rsidRDefault="00AD7628" w:rsidP="00ED0DB2">
      <w:pPr>
        <w:pStyle w:val="a8"/>
        <w:ind w:left="0" w:firstLine="709"/>
        <w:jc w:val="both"/>
      </w:pPr>
      <w:r w:rsidRPr="00AF613D">
        <w:rPr>
          <w:b/>
        </w:rPr>
        <w:t>ХАССП – (анализ рисков и критические контрольные точки)</w:t>
      </w:r>
      <w:r w:rsidRPr="00CC0646">
        <w:t xml:space="preserve"> — концепция, предусматривающая систематическую идентификацию, оценку и управление опасными факторами, существенно влияющими на безопасность продукции</w:t>
      </w:r>
      <w:r>
        <w:t>.</w:t>
      </w:r>
    </w:p>
    <w:p w:rsidR="00AD7628" w:rsidRPr="00CC0646" w:rsidRDefault="00AD7628" w:rsidP="00ED0DB2">
      <w:pPr>
        <w:pStyle w:val="a8"/>
        <w:ind w:left="0" w:firstLine="709"/>
        <w:jc w:val="both"/>
      </w:pPr>
      <w:r w:rsidRPr="00AF613D">
        <w:rPr>
          <w:b/>
        </w:rPr>
        <w:t>Корректирующее действие</w:t>
      </w:r>
      <w:r w:rsidRPr="00AF613D">
        <w:t xml:space="preserve"> </w:t>
      </w:r>
      <w:r w:rsidRPr="00CC0646">
        <w:t>– действие, предпринятое для устранения причины обнаруженного несоответствия или другой нежелательной ситуации</w:t>
      </w:r>
      <w:r>
        <w:t>.</w:t>
      </w:r>
    </w:p>
    <w:p w:rsidR="00AD7628" w:rsidRPr="00CC0646" w:rsidRDefault="00AD7628" w:rsidP="00ED0DB2">
      <w:pPr>
        <w:pStyle w:val="a8"/>
        <w:ind w:left="0" w:firstLine="709"/>
        <w:jc w:val="both"/>
      </w:pPr>
      <w:r w:rsidRPr="00AF613D">
        <w:rPr>
          <w:b/>
        </w:rPr>
        <w:t>Коррекция –</w:t>
      </w:r>
      <w:r w:rsidRPr="00CC0646">
        <w:rPr>
          <w:b/>
          <w:i/>
        </w:rPr>
        <w:t xml:space="preserve"> </w:t>
      </w:r>
      <w:r w:rsidRPr="00CC0646">
        <w:t>действие, предпринятое для устранения обнаруженного несоответствия</w:t>
      </w:r>
      <w:r>
        <w:t>.</w:t>
      </w:r>
    </w:p>
    <w:p w:rsidR="00AD7628" w:rsidRPr="00CC0646" w:rsidRDefault="00AD7628" w:rsidP="00ED0DB2">
      <w:pPr>
        <w:pStyle w:val="a8"/>
        <w:ind w:left="0" w:firstLine="709"/>
        <w:jc w:val="both"/>
      </w:pPr>
      <w:r w:rsidRPr="00AF613D">
        <w:rPr>
          <w:b/>
        </w:rPr>
        <w:t>Мониторинг</w:t>
      </w:r>
      <w:r w:rsidRPr="00AF613D">
        <w:t xml:space="preserve"> </w:t>
      </w:r>
      <w:r w:rsidRPr="00CC0646">
        <w:t>– специально организованное систематическое наблюдение за состоянием объектов, явлений, процессов с целью их оценки, контроля и прогноза</w:t>
      </w:r>
      <w:r>
        <w:t>.</w:t>
      </w:r>
    </w:p>
    <w:p w:rsidR="00AD7628" w:rsidRPr="00CC0646" w:rsidRDefault="00AD7628" w:rsidP="00ED0DB2">
      <w:pPr>
        <w:pStyle w:val="a8"/>
        <w:ind w:left="0" w:firstLine="709"/>
        <w:jc w:val="both"/>
      </w:pPr>
      <w:r w:rsidRPr="00AF613D">
        <w:rPr>
          <w:b/>
        </w:rPr>
        <w:t xml:space="preserve">Несоответствие </w:t>
      </w:r>
      <w:r w:rsidRPr="00AF613D">
        <w:t>–</w:t>
      </w:r>
      <w:r w:rsidRPr="00CC0646">
        <w:t xml:space="preserve"> невыполнение установленного требования</w:t>
      </w:r>
      <w:r>
        <w:t>.</w:t>
      </w:r>
    </w:p>
    <w:p w:rsidR="00AD7628" w:rsidRPr="00CC0646" w:rsidRDefault="00AD7628" w:rsidP="00ED0DB2">
      <w:pPr>
        <w:pStyle w:val="a8"/>
        <w:ind w:left="0" w:firstLine="709"/>
        <w:jc w:val="both"/>
      </w:pPr>
    </w:p>
    <w:p w:rsidR="00AD7628" w:rsidRPr="00141705" w:rsidRDefault="00AD7628" w:rsidP="00ED0DB2">
      <w:pPr>
        <w:pStyle w:val="2"/>
        <w:numPr>
          <w:ilvl w:val="0"/>
          <w:numId w:val="8"/>
        </w:numPr>
        <w:tabs>
          <w:tab w:val="left" w:pos="1100"/>
        </w:tabs>
        <w:spacing w:before="0" w:after="0"/>
        <w:ind w:left="0" w:firstLine="709"/>
        <w:rPr>
          <w:caps/>
          <w:sz w:val="24"/>
          <w:szCs w:val="24"/>
        </w:rPr>
      </w:pPr>
      <w:bookmarkStart w:id="8" w:name="_Toc453079634"/>
      <w:r w:rsidRPr="00141705">
        <w:rPr>
          <w:caps/>
          <w:sz w:val="24"/>
          <w:szCs w:val="24"/>
        </w:rPr>
        <w:t>Общие положения</w:t>
      </w:r>
      <w:bookmarkEnd w:id="8"/>
    </w:p>
    <w:p w:rsidR="00AD7628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4.1 Деятельность по определению опасных факторов описана в Методике анализа опасных факторов и о</w:t>
      </w:r>
      <w:r>
        <w:rPr>
          <w:rFonts w:ascii="Times New Roman" w:hAnsi="Times New Roman"/>
          <w:sz w:val="24"/>
          <w:szCs w:val="24"/>
        </w:rPr>
        <w:t xml:space="preserve">пределения </w:t>
      </w:r>
      <w:r w:rsidRPr="00CC0646">
        <w:rPr>
          <w:rFonts w:ascii="Times New Roman" w:hAnsi="Times New Roman"/>
          <w:sz w:val="24"/>
          <w:szCs w:val="24"/>
        </w:rPr>
        <w:t xml:space="preserve">критических </w:t>
      </w:r>
      <w:r w:rsidRPr="00413F93">
        <w:rPr>
          <w:rFonts w:ascii="Times New Roman" w:hAnsi="Times New Roman"/>
          <w:sz w:val="24"/>
          <w:szCs w:val="24"/>
        </w:rPr>
        <w:t xml:space="preserve">контрольных </w:t>
      </w:r>
      <w:r w:rsidRPr="00CC0646">
        <w:rPr>
          <w:rFonts w:ascii="Times New Roman" w:hAnsi="Times New Roman"/>
          <w:sz w:val="24"/>
          <w:szCs w:val="24"/>
        </w:rPr>
        <w:t>точек (</w:t>
      </w:r>
      <w:r w:rsidRPr="00ED0DB2">
        <w:rPr>
          <w:rFonts w:ascii="Times New Roman" w:hAnsi="Times New Roman"/>
          <w:sz w:val="24"/>
          <w:szCs w:val="24"/>
        </w:rPr>
        <w:t>М-07-201</w:t>
      </w:r>
      <w:r>
        <w:rPr>
          <w:rFonts w:ascii="Times New Roman" w:hAnsi="Times New Roman"/>
          <w:sz w:val="24"/>
          <w:szCs w:val="24"/>
        </w:rPr>
        <w:t>8</w:t>
      </w:r>
      <w:r w:rsidRPr="00CC0646">
        <w:rPr>
          <w:rFonts w:ascii="Times New Roman" w:hAnsi="Times New Roman"/>
          <w:sz w:val="24"/>
          <w:szCs w:val="24"/>
        </w:rPr>
        <w:t>).</w:t>
      </w:r>
    </w:p>
    <w:p w:rsidR="00AD7628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4.2 Форма Листа ККТ приведена в Методике анализа опасных факторов и определения ККТ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D0DB2">
        <w:rPr>
          <w:rFonts w:ascii="Times New Roman" w:hAnsi="Times New Roman"/>
          <w:sz w:val="24"/>
          <w:szCs w:val="24"/>
        </w:rPr>
        <w:t>М-07-201</w:t>
      </w:r>
      <w:r>
        <w:rPr>
          <w:rFonts w:ascii="Times New Roman" w:hAnsi="Times New Roman"/>
          <w:sz w:val="24"/>
          <w:szCs w:val="24"/>
        </w:rPr>
        <w:t>8)</w:t>
      </w:r>
      <w:r w:rsidRPr="00CC0646">
        <w:rPr>
          <w:rFonts w:ascii="Times New Roman" w:hAnsi="Times New Roman"/>
          <w:sz w:val="24"/>
          <w:szCs w:val="24"/>
        </w:rPr>
        <w:t>.</w:t>
      </w: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628" w:rsidRPr="00B50A29" w:rsidRDefault="00AD7628" w:rsidP="00ED0DB2">
      <w:pPr>
        <w:pStyle w:val="2"/>
        <w:tabs>
          <w:tab w:val="left" w:pos="1100"/>
        </w:tabs>
        <w:spacing w:before="0" w:after="0"/>
        <w:ind w:firstLine="709"/>
        <w:rPr>
          <w:sz w:val="24"/>
          <w:szCs w:val="24"/>
        </w:rPr>
      </w:pPr>
      <w:bookmarkStart w:id="9" w:name="_Toc453079635"/>
      <w:r w:rsidRPr="00B50A29">
        <w:rPr>
          <w:sz w:val="24"/>
          <w:szCs w:val="24"/>
        </w:rPr>
        <w:t>5.</w:t>
      </w:r>
      <w:r w:rsidRPr="00B50A29">
        <w:rPr>
          <w:sz w:val="24"/>
          <w:szCs w:val="24"/>
        </w:rPr>
        <w:tab/>
      </w:r>
      <w:r w:rsidRPr="00141705">
        <w:rPr>
          <w:caps/>
          <w:sz w:val="24"/>
          <w:szCs w:val="24"/>
        </w:rPr>
        <w:t>Ответственность и контроль</w:t>
      </w:r>
      <w:bookmarkEnd w:id="9"/>
    </w:p>
    <w:p w:rsidR="00AD7628" w:rsidRDefault="00AD7628" w:rsidP="00ED0DB2">
      <w:pPr>
        <w:pStyle w:val="a8"/>
        <w:ind w:left="0" w:firstLine="709"/>
        <w:jc w:val="both"/>
      </w:pPr>
    </w:p>
    <w:p w:rsidR="00AD7628" w:rsidRPr="00CC0646" w:rsidRDefault="00AD7628" w:rsidP="00ED0DB2">
      <w:pPr>
        <w:pStyle w:val="a8"/>
        <w:ind w:left="0" w:firstLine="709"/>
        <w:jc w:val="both"/>
      </w:pPr>
      <w:r w:rsidRPr="00CC0646">
        <w:t>5.1 Группа ХАССП отвечает за достоверность информации</w:t>
      </w:r>
      <w:r>
        <w:t>,</w:t>
      </w:r>
      <w:r w:rsidRPr="00CC0646">
        <w:t xml:space="preserve"> изложенной в настоящем Плане.</w:t>
      </w:r>
    </w:p>
    <w:p w:rsidR="00AD7628" w:rsidRDefault="00AD7628" w:rsidP="00ED0DB2">
      <w:pPr>
        <w:pStyle w:val="a8"/>
        <w:ind w:left="0" w:firstLine="709"/>
        <w:jc w:val="both"/>
      </w:pPr>
      <w:r w:rsidRPr="00CC0646">
        <w:t>5.2 Руководител</w:t>
      </w:r>
      <w:r>
        <w:t xml:space="preserve">ь Учреждения, а также все сотрудники, вовлечённые в процессы обеспечения качества и безопасности пищевой продукции, </w:t>
      </w:r>
      <w:r w:rsidRPr="00CC0646">
        <w:t xml:space="preserve">отвечают за выполнение мероприятий, описанных в настоящем Плане (контроль, </w:t>
      </w:r>
      <w:r>
        <w:t xml:space="preserve">ведение необходимых записей, </w:t>
      </w:r>
      <w:r w:rsidRPr="00CC0646">
        <w:t>выполнение корректирующих мероприятий).</w:t>
      </w:r>
    </w:p>
    <w:p w:rsidR="00AD7628" w:rsidRPr="00CC0646" w:rsidRDefault="00AD7628" w:rsidP="00ED0DB2">
      <w:pPr>
        <w:pStyle w:val="a8"/>
        <w:ind w:left="0" w:firstLine="709"/>
        <w:jc w:val="both"/>
      </w:pPr>
    </w:p>
    <w:p w:rsidR="00AD7628" w:rsidRPr="00B50A29" w:rsidRDefault="00AD7628" w:rsidP="00ED0DB2">
      <w:pPr>
        <w:pStyle w:val="2"/>
        <w:tabs>
          <w:tab w:val="left" w:pos="708"/>
          <w:tab w:val="left" w:pos="1100"/>
          <w:tab w:val="left" w:pos="2124"/>
          <w:tab w:val="left" w:pos="2832"/>
          <w:tab w:val="left" w:pos="3540"/>
          <w:tab w:val="left" w:pos="4248"/>
          <w:tab w:val="center" w:pos="5244"/>
        </w:tabs>
        <w:spacing w:before="0" w:after="0"/>
        <w:ind w:firstLine="709"/>
        <w:rPr>
          <w:sz w:val="24"/>
          <w:szCs w:val="24"/>
        </w:rPr>
      </w:pPr>
      <w:bookmarkStart w:id="10" w:name="_Toc453079636"/>
      <w:r w:rsidRPr="00B50A29">
        <w:rPr>
          <w:sz w:val="24"/>
          <w:szCs w:val="24"/>
        </w:rPr>
        <w:t>6.</w:t>
      </w:r>
      <w:r w:rsidRPr="00B50A29">
        <w:rPr>
          <w:sz w:val="24"/>
          <w:szCs w:val="24"/>
        </w:rPr>
        <w:tab/>
      </w:r>
      <w:r w:rsidRPr="00141705">
        <w:rPr>
          <w:caps/>
          <w:sz w:val="24"/>
          <w:szCs w:val="24"/>
        </w:rPr>
        <w:t>Актуализация и рассылка</w:t>
      </w:r>
      <w:bookmarkEnd w:id="10"/>
    </w:p>
    <w:p w:rsidR="00AD7628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>6.1 План ХАССП анализируется на актуальность во время проведения анализа опасных факторов.</w:t>
      </w:r>
    </w:p>
    <w:p w:rsidR="00AD7628" w:rsidRPr="00CC0646" w:rsidRDefault="00AD7628" w:rsidP="00ED0DB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t xml:space="preserve">6.2 Оригинал Плана находится у Руководителя группы ХАССП, копии листов ККТ выдаются в подразделения, </w:t>
      </w:r>
      <w:r>
        <w:rPr>
          <w:rFonts w:ascii="Times New Roman" w:hAnsi="Times New Roman"/>
          <w:sz w:val="24"/>
          <w:szCs w:val="24"/>
        </w:rPr>
        <w:t xml:space="preserve">к </w:t>
      </w:r>
      <w:r w:rsidRPr="00CC0646">
        <w:rPr>
          <w:rFonts w:ascii="Times New Roman" w:hAnsi="Times New Roman"/>
          <w:sz w:val="24"/>
          <w:szCs w:val="24"/>
        </w:rPr>
        <w:t>которым относится данная критическая контрольная точка.</w:t>
      </w:r>
    </w:p>
    <w:p w:rsidR="00AD7628" w:rsidRPr="00CC0646" w:rsidRDefault="00AD7628" w:rsidP="00141705">
      <w:pPr>
        <w:rPr>
          <w:rFonts w:ascii="Times New Roman" w:hAnsi="Times New Roman"/>
          <w:b/>
          <w:bCs/>
          <w:iCs/>
          <w:sz w:val="24"/>
          <w:szCs w:val="28"/>
        </w:rPr>
      </w:pPr>
      <w:bookmarkStart w:id="11" w:name="_Toc453079637"/>
      <w:r w:rsidRPr="00CC0646">
        <w:br w:type="page"/>
      </w:r>
    </w:p>
    <w:p w:rsidR="00AD7628" w:rsidRPr="00B50A29" w:rsidRDefault="00AD7628" w:rsidP="00141705">
      <w:pPr>
        <w:pStyle w:val="2"/>
        <w:spacing w:line="276" w:lineRule="auto"/>
        <w:jc w:val="center"/>
        <w:rPr>
          <w:sz w:val="24"/>
          <w:szCs w:val="24"/>
        </w:rPr>
      </w:pPr>
      <w:r w:rsidRPr="00B50A29">
        <w:rPr>
          <w:sz w:val="24"/>
          <w:szCs w:val="24"/>
        </w:rPr>
        <w:t>Листы ХАССП</w:t>
      </w:r>
      <w:bookmarkEnd w:id="11"/>
    </w:p>
    <w:p w:rsidR="00AD7628" w:rsidRPr="00B50A29" w:rsidRDefault="00AD7628" w:rsidP="001417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7628" w:rsidRPr="00B50A29" w:rsidRDefault="00AD7628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50A29">
        <w:rPr>
          <w:rFonts w:ascii="Times New Roman" w:hAnsi="Times New Roman"/>
          <w:b/>
          <w:sz w:val="24"/>
          <w:szCs w:val="24"/>
        </w:rPr>
        <w:t>«ККТ №1»</w:t>
      </w:r>
    </w:p>
    <w:p w:rsidR="00AD7628" w:rsidRDefault="00AD7628" w:rsidP="00426D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2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"/>
        <w:gridCol w:w="2376"/>
        <w:gridCol w:w="318"/>
        <w:gridCol w:w="816"/>
        <w:gridCol w:w="1134"/>
        <w:gridCol w:w="282"/>
        <w:gridCol w:w="2553"/>
      </w:tblGrid>
      <w:tr w:rsidR="00426D00" w:rsidRPr="00133284" w:rsidTr="009C1F12">
        <w:trPr>
          <w:trHeight w:val="536"/>
        </w:trPr>
        <w:tc>
          <w:tcPr>
            <w:tcW w:w="2518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Опасный фактор</w:t>
            </w:r>
          </w:p>
        </w:tc>
        <w:tc>
          <w:tcPr>
            <w:tcW w:w="7513" w:type="dxa"/>
            <w:gridSpan w:val="7"/>
            <w:vAlign w:val="center"/>
          </w:tcPr>
          <w:p w:rsidR="006E1F96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Отсутствие сопроводитель</w:t>
            </w:r>
            <w:r w:rsidR="006E1F96">
              <w:rPr>
                <w:rFonts w:ascii="Times New Roman" w:hAnsi="Times New Roman"/>
              </w:rPr>
              <w:t xml:space="preserve">ной документации </w:t>
            </w:r>
            <w:proofErr w:type="gramStart"/>
            <w:r w:rsidR="006E1F96">
              <w:rPr>
                <w:rFonts w:ascii="Times New Roman" w:hAnsi="Times New Roman"/>
              </w:rPr>
              <w:t>на</w:t>
            </w:r>
            <w:proofErr w:type="gramEnd"/>
            <w:r w:rsidR="006E1F96">
              <w:rPr>
                <w:rFonts w:ascii="Times New Roman" w:hAnsi="Times New Roman"/>
              </w:rPr>
              <w:t xml:space="preserve"> поступающие</w:t>
            </w:r>
          </w:p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сырье и пищевые продукты.</w:t>
            </w:r>
          </w:p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Несоответствующее качество сырья и пищевых продуктов</w:t>
            </w:r>
          </w:p>
        </w:tc>
      </w:tr>
      <w:tr w:rsidR="00426D00" w:rsidRPr="00133284" w:rsidTr="009C1F12">
        <w:trPr>
          <w:trHeight w:val="415"/>
        </w:trPr>
        <w:tc>
          <w:tcPr>
            <w:tcW w:w="2518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Процесс</w:t>
            </w:r>
          </w:p>
        </w:tc>
        <w:tc>
          <w:tcPr>
            <w:tcW w:w="7513" w:type="dxa"/>
            <w:gridSpan w:val="7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Приёмка сырья и пищевых продуктов</w:t>
            </w:r>
          </w:p>
        </w:tc>
      </w:tr>
      <w:tr w:rsidR="00426D00" w:rsidRPr="00133284" w:rsidTr="009C1F12">
        <w:trPr>
          <w:trHeight w:val="305"/>
        </w:trPr>
        <w:tc>
          <w:tcPr>
            <w:tcW w:w="10031" w:type="dxa"/>
            <w:gridSpan w:val="8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Контроль</w:t>
            </w:r>
          </w:p>
        </w:tc>
      </w:tr>
      <w:tr w:rsidR="00426D00" w:rsidRPr="00133284" w:rsidTr="009C1F12">
        <w:trPr>
          <w:trHeight w:val="353"/>
        </w:trPr>
        <w:tc>
          <w:tcPr>
            <w:tcW w:w="2518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Объект контроля</w:t>
            </w:r>
          </w:p>
        </w:tc>
        <w:tc>
          <w:tcPr>
            <w:tcW w:w="3544" w:type="dxa"/>
            <w:gridSpan w:val="4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Контролируемый параметр</w:t>
            </w:r>
          </w:p>
        </w:tc>
        <w:tc>
          <w:tcPr>
            <w:tcW w:w="3969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Критические пределы</w:t>
            </w:r>
          </w:p>
        </w:tc>
      </w:tr>
      <w:tr w:rsidR="00426D00" w:rsidRPr="00133284" w:rsidTr="009C1F12">
        <w:trPr>
          <w:trHeight w:val="833"/>
        </w:trPr>
        <w:tc>
          <w:tcPr>
            <w:tcW w:w="2518" w:type="dxa"/>
            <w:vAlign w:val="center"/>
          </w:tcPr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Сырьё и пищевые продукты</w:t>
            </w:r>
          </w:p>
        </w:tc>
        <w:tc>
          <w:tcPr>
            <w:tcW w:w="3544" w:type="dxa"/>
            <w:gridSpan w:val="4"/>
            <w:vAlign w:val="center"/>
          </w:tcPr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Сопроводительная документация</w:t>
            </w:r>
          </w:p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Органолептические показатели</w:t>
            </w:r>
          </w:p>
        </w:tc>
        <w:tc>
          <w:tcPr>
            <w:tcW w:w="3969" w:type="dxa"/>
            <w:gridSpan w:val="3"/>
            <w:vAlign w:val="center"/>
          </w:tcPr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Наличие / Отсутствие, не полный пакет</w:t>
            </w:r>
          </w:p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00" w:rsidRPr="00133284" w:rsidRDefault="00426D00" w:rsidP="009C1F12">
            <w:pPr>
              <w:spacing w:after="0" w:line="240" w:lineRule="auto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Соответствие</w:t>
            </w:r>
            <w:proofErr w:type="gramStart"/>
            <w:r w:rsidRPr="00133284">
              <w:rPr>
                <w:rFonts w:ascii="Times New Roman" w:hAnsi="Times New Roman"/>
              </w:rPr>
              <w:t xml:space="preserve"> / Н</w:t>
            </w:r>
            <w:proofErr w:type="gramEnd"/>
            <w:r w:rsidRPr="00133284">
              <w:rPr>
                <w:rFonts w:ascii="Times New Roman" w:hAnsi="Times New Roman"/>
              </w:rPr>
              <w:t>е соответствие</w:t>
            </w:r>
          </w:p>
        </w:tc>
      </w:tr>
      <w:tr w:rsidR="00426D00" w:rsidRPr="00133284" w:rsidTr="009C1F12">
        <w:trPr>
          <w:trHeight w:val="352"/>
        </w:trPr>
        <w:tc>
          <w:tcPr>
            <w:tcW w:w="10031" w:type="dxa"/>
            <w:gridSpan w:val="8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Мониторинг</w:t>
            </w:r>
          </w:p>
        </w:tc>
      </w:tr>
      <w:tr w:rsidR="00426D00" w:rsidRPr="00133284" w:rsidTr="009C1F12">
        <w:trPr>
          <w:trHeight w:val="247"/>
        </w:trPr>
        <w:tc>
          <w:tcPr>
            <w:tcW w:w="2552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Процедура</w:t>
            </w:r>
          </w:p>
        </w:tc>
        <w:tc>
          <w:tcPr>
            <w:tcW w:w="2376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2268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835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133284" w:rsidTr="009C1F12">
        <w:trPr>
          <w:trHeight w:val="1518"/>
        </w:trPr>
        <w:tc>
          <w:tcPr>
            <w:tcW w:w="2552" w:type="dxa"/>
            <w:gridSpan w:val="2"/>
            <w:vAlign w:val="center"/>
          </w:tcPr>
          <w:p w:rsidR="00426D00" w:rsidRPr="00133284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ДП «Входной контроль»</w:t>
            </w:r>
          </w:p>
        </w:tc>
        <w:tc>
          <w:tcPr>
            <w:tcW w:w="2376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Постоянно при каждой приемке сырья и пищевых продуктов</w:t>
            </w:r>
          </w:p>
        </w:tc>
        <w:tc>
          <w:tcPr>
            <w:tcW w:w="2268" w:type="dxa"/>
            <w:gridSpan w:val="3"/>
            <w:vAlign w:val="center"/>
          </w:tcPr>
          <w:p w:rsidR="00426D00" w:rsidRPr="00133284" w:rsidRDefault="006E1F96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производством</w:t>
            </w:r>
          </w:p>
        </w:tc>
        <w:tc>
          <w:tcPr>
            <w:tcW w:w="2835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Журнал бракеража </w:t>
            </w:r>
            <w:r w:rsidR="006E1F96">
              <w:rPr>
                <w:rFonts w:ascii="Times New Roman" w:hAnsi="Times New Roman"/>
              </w:rPr>
              <w:t>пищевых продуктов и продовольственного сырья</w:t>
            </w:r>
            <w:r w:rsidRPr="00133284">
              <w:rPr>
                <w:rFonts w:ascii="Times New Roman" w:hAnsi="Times New Roman"/>
              </w:rPr>
              <w:t>.</w:t>
            </w:r>
          </w:p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Пакет документов, подтверждающих качество и безопасность.</w:t>
            </w:r>
          </w:p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ТТН</w:t>
            </w:r>
          </w:p>
        </w:tc>
      </w:tr>
      <w:tr w:rsidR="00426D00" w:rsidRPr="00133284" w:rsidTr="009C1F12">
        <w:trPr>
          <w:trHeight w:val="293"/>
        </w:trPr>
        <w:tc>
          <w:tcPr>
            <w:tcW w:w="10031" w:type="dxa"/>
            <w:gridSpan w:val="8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Коррекция и корректирующие мероприятия</w:t>
            </w:r>
          </w:p>
        </w:tc>
      </w:tr>
      <w:tr w:rsidR="00426D00" w:rsidRPr="00133284" w:rsidTr="009C1F12">
        <w:trPr>
          <w:trHeight w:val="410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Коррекция</w:t>
            </w:r>
          </w:p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(устранение отклонения от пределов)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133284" w:rsidTr="009C1F12">
        <w:trPr>
          <w:trHeight w:val="831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142" w:firstLine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Возврат сырья и пищевых продуктов поставщику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6E1F96" w:rsidP="006E1F96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>Заведующий производством</w:t>
            </w:r>
            <w:r>
              <w:rPr>
                <w:rFonts w:ascii="Times New Roman" w:hAnsi="Times New Roman"/>
              </w:rPr>
              <w:t xml:space="preserve">, Директор </w:t>
            </w:r>
            <w:r w:rsidR="00426D00" w:rsidRPr="00133284">
              <w:rPr>
                <w:rFonts w:ascii="Times New Roman" w:hAnsi="Times New Roman"/>
              </w:rPr>
              <w:t>Учреждени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Акт возврата</w:t>
            </w:r>
          </w:p>
        </w:tc>
      </w:tr>
      <w:tr w:rsidR="00426D00" w:rsidRPr="00133284" w:rsidTr="009C1F12">
        <w:trPr>
          <w:trHeight w:val="552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142" w:firstLine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Исключить возможность попадания сырья и пищевых продуктов в производство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6E1F96" w:rsidP="009C1F12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>Заведующий производством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Сигнальные ярлыки</w:t>
            </w:r>
          </w:p>
        </w:tc>
      </w:tr>
      <w:tr w:rsidR="00426D00" w:rsidRPr="00133284" w:rsidTr="009C1F12">
        <w:trPr>
          <w:trHeight w:val="415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Корректирующие действия</w:t>
            </w:r>
          </w:p>
          <w:p w:rsidR="00426D00" w:rsidRPr="00133284" w:rsidRDefault="00426D00" w:rsidP="009C1F12">
            <w:pPr>
              <w:spacing w:after="0"/>
              <w:ind w:firstLine="284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(устранение причины отклонения от пределов)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133284" w:rsidTr="009C1F12">
        <w:trPr>
          <w:trHeight w:val="1103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Провести работу с поставщиком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6E1F96" w:rsidP="009C1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Учреждения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Официальное письмо</w:t>
            </w:r>
          </w:p>
        </w:tc>
      </w:tr>
      <w:tr w:rsidR="00426D00" w:rsidRPr="00133284" w:rsidTr="009C1F12">
        <w:trPr>
          <w:trHeight w:val="585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Провести повторную оценку поставщика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426D00" w:rsidP="009C1F12">
            <w:pPr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Группа ХАССП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Реестр поставщиков</w:t>
            </w:r>
          </w:p>
        </w:tc>
      </w:tr>
      <w:tr w:rsidR="00426D00" w:rsidRPr="00133284" w:rsidTr="009C1F12">
        <w:trPr>
          <w:trHeight w:val="939"/>
        </w:trPr>
        <w:tc>
          <w:tcPr>
            <w:tcW w:w="5246" w:type="dxa"/>
            <w:gridSpan w:val="4"/>
            <w:vAlign w:val="center"/>
          </w:tcPr>
          <w:p w:rsidR="00426D00" w:rsidRPr="00133284" w:rsidRDefault="00426D00" w:rsidP="009C1F12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ind w:left="142" w:firstLine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 xml:space="preserve">Рассмотреть </w:t>
            </w:r>
            <w:r w:rsidRPr="009A213A">
              <w:rPr>
                <w:rFonts w:ascii="Times New Roman" w:hAnsi="Times New Roman"/>
              </w:rPr>
              <w:t>возможность з</w:t>
            </w:r>
            <w:r w:rsidRPr="00133284">
              <w:rPr>
                <w:rFonts w:ascii="Times New Roman" w:hAnsi="Times New Roman"/>
              </w:rPr>
              <w:t>акупа сырья и пищевых продуктов у другого поставщика</w:t>
            </w:r>
          </w:p>
        </w:tc>
        <w:tc>
          <w:tcPr>
            <w:tcW w:w="2232" w:type="dxa"/>
            <w:gridSpan w:val="3"/>
            <w:vAlign w:val="center"/>
          </w:tcPr>
          <w:p w:rsidR="00426D00" w:rsidRPr="00133284" w:rsidRDefault="006E1F96" w:rsidP="006E1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426D00" w:rsidRPr="00133284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55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Реестр поставщиков</w:t>
            </w:r>
          </w:p>
        </w:tc>
      </w:tr>
    </w:tbl>
    <w:p w:rsidR="00426D00" w:rsidRPr="00CC0646" w:rsidRDefault="00426D00" w:rsidP="00426D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7628" w:rsidRDefault="00AD7628" w:rsidP="00426D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C0646">
        <w:rPr>
          <w:rFonts w:ascii="Times New Roman" w:hAnsi="Times New Roman"/>
          <w:b/>
          <w:sz w:val="24"/>
          <w:szCs w:val="24"/>
        </w:rPr>
        <w:br w:type="page"/>
      </w:r>
    </w:p>
    <w:p w:rsidR="00AD7628" w:rsidRDefault="00AD7628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«ККТ №</w:t>
      </w:r>
      <w:r w:rsidRPr="00CC0646">
        <w:rPr>
          <w:rFonts w:ascii="Times New Roman" w:hAnsi="Times New Roman"/>
          <w:b/>
          <w:sz w:val="24"/>
          <w:szCs w:val="24"/>
        </w:rPr>
        <w:t>2»</w:t>
      </w:r>
    </w:p>
    <w:p w:rsidR="00426D00" w:rsidRDefault="00426D00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2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25"/>
        <w:gridCol w:w="601"/>
        <w:gridCol w:w="958"/>
        <w:gridCol w:w="709"/>
        <w:gridCol w:w="1985"/>
        <w:gridCol w:w="34"/>
        <w:gridCol w:w="533"/>
        <w:gridCol w:w="2693"/>
      </w:tblGrid>
      <w:tr w:rsidR="00426D00" w:rsidRPr="00133284" w:rsidTr="009C1F12">
        <w:trPr>
          <w:trHeight w:val="536"/>
        </w:trPr>
        <w:tc>
          <w:tcPr>
            <w:tcW w:w="2518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Опасный фактор</w:t>
            </w:r>
          </w:p>
        </w:tc>
        <w:tc>
          <w:tcPr>
            <w:tcW w:w="7513" w:type="dxa"/>
            <w:gridSpan w:val="7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Несоблюдение условий, сроков и режима хранения</w:t>
            </w:r>
          </w:p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сырья и пищевых продуктов</w:t>
            </w:r>
          </w:p>
        </w:tc>
      </w:tr>
      <w:tr w:rsidR="00426D00" w:rsidRPr="00133284" w:rsidTr="009C1F12">
        <w:trPr>
          <w:trHeight w:val="409"/>
        </w:trPr>
        <w:tc>
          <w:tcPr>
            <w:tcW w:w="2518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Процесс</w:t>
            </w:r>
          </w:p>
        </w:tc>
        <w:tc>
          <w:tcPr>
            <w:tcW w:w="7513" w:type="dxa"/>
            <w:gridSpan w:val="7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Хранение сырья и пищевых продуктов</w:t>
            </w:r>
          </w:p>
        </w:tc>
      </w:tr>
      <w:tr w:rsidR="00426D00" w:rsidRPr="00133284" w:rsidTr="009C1F12">
        <w:trPr>
          <w:trHeight w:val="305"/>
        </w:trPr>
        <w:tc>
          <w:tcPr>
            <w:tcW w:w="10031" w:type="dxa"/>
            <w:gridSpan w:val="9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Контроль</w:t>
            </w:r>
          </w:p>
        </w:tc>
      </w:tr>
      <w:tr w:rsidR="00426D00" w:rsidRPr="00133284" w:rsidTr="009C1F12">
        <w:trPr>
          <w:trHeight w:val="353"/>
        </w:trPr>
        <w:tc>
          <w:tcPr>
            <w:tcW w:w="3119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Объект контроля</w:t>
            </w:r>
          </w:p>
        </w:tc>
        <w:tc>
          <w:tcPr>
            <w:tcW w:w="3686" w:type="dxa"/>
            <w:gridSpan w:val="4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Контролируемый параметр</w:t>
            </w:r>
          </w:p>
        </w:tc>
        <w:tc>
          <w:tcPr>
            <w:tcW w:w="3226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Критические пределы</w:t>
            </w:r>
          </w:p>
        </w:tc>
      </w:tr>
      <w:tr w:rsidR="00426D00" w:rsidRPr="00133284" w:rsidTr="009C1F12">
        <w:trPr>
          <w:trHeight w:val="887"/>
        </w:trPr>
        <w:tc>
          <w:tcPr>
            <w:tcW w:w="3119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both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Сырьё и пищевые продукты</w:t>
            </w:r>
          </w:p>
        </w:tc>
        <w:tc>
          <w:tcPr>
            <w:tcW w:w="3686" w:type="dxa"/>
            <w:gridSpan w:val="4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Условия хранения (температура, влажность)</w:t>
            </w:r>
          </w:p>
        </w:tc>
        <w:tc>
          <w:tcPr>
            <w:tcW w:w="3226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+2…+6</w:t>
            </w:r>
            <w:r w:rsidRPr="00133284">
              <w:rPr>
                <w:rFonts w:ascii="Times New Roman" w:hAnsi="Times New Roman"/>
                <w:vertAlign w:val="superscript"/>
              </w:rPr>
              <w:t>0</w:t>
            </w:r>
            <w:r w:rsidRPr="00133284">
              <w:rPr>
                <w:rFonts w:ascii="Times New Roman" w:hAnsi="Times New Roman"/>
              </w:rPr>
              <w:t>С</w:t>
            </w:r>
          </w:p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-18 +/</w:t>
            </w:r>
            <w:r>
              <w:rPr>
                <w:rFonts w:ascii="Times New Roman" w:hAnsi="Times New Roman"/>
              </w:rPr>
              <w:t xml:space="preserve">– </w:t>
            </w:r>
            <w:r w:rsidRPr="00133284">
              <w:rPr>
                <w:rFonts w:ascii="Times New Roman" w:hAnsi="Times New Roman"/>
              </w:rPr>
              <w:t>3</w:t>
            </w:r>
            <w:r w:rsidRPr="00133284">
              <w:rPr>
                <w:rFonts w:ascii="Times New Roman" w:hAnsi="Times New Roman"/>
                <w:vertAlign w:val="superscript"/>
              </w:rPr>
              <w:t>0</w:t>
            </w:r>
            <w:r w:rsidRPr="00133284">
              <w:rPr>
                <w:rFonts w:ascii="Times New Roman" w:hAnsi="Times New Roman"/>
              </w:rPr>
              <w:t>С</w:t>
            </w:r>
          </w:p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70 – 75%</w:t>
            </w:r>
          </w:p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Условия хранения, установленные предприятием-изготовителем</w:t>
            </w:r>
          </w:p>
        </w:tc>
      </w:tr>
      <w:tr w:rsidR="00426D00" w:rsidRPr="00133284" w:rsidTr="009C1F12">
        <w:trPr>
          <w:trHeight w:val="411"/>
        </w:trPr>
        <w:tc>
          <w:tcPr>
            <w:tcW w:w="10031" w:type="dxa"/>
            <w:gridSpan w:val="9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Мониторинг</w:t>
            </w:r>
          </w:p>
        </w:tc>
      </w:tr>
      <w:tr w:rsidR="00426D00" w:rsidRPr="00133284" w:rsidTr="009C1F12">
        <w:trPr>
          <w:trHeight w:val="408"/>
        </w:trPr>
        <w:tc>
          <w:tcPr>
            <w:tcW w:w="2093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Процедура</w:t>
            </w:r>
          </w:p>
        </w:tc>
        <w:tc>
          <w:tcPr>
            <w:tcW w:w="1984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2694" w:type="dxa"/>
            <w:gridSpan w:val="2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3260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133284" w:rsidTr="009C1F12">
        <w:trPr>
          <w:trHeight w:val="880"/>
        </w:trPr>
        <w:tc>
          <w:tcPr>
            <w:tcW w:w="2093" w:type="dxa"/>
            <w:vAlign w:val="center"/>
          </w:tcPr>
          <w:p w:rsidR="00426D00" w:rsidRPr="00133284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ДП «Хранение»</w:t>
            </w:r>
          </w:p>
        </w:tc>
        <w:tc>
          <w:tcPr>
            <w:tcW w:w="1984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2694" w:type="dxa"/>
            <w:gridSpan w:val="2"/>
            <w:vAlign w:val="center"/>
          </w:tcPr>
          <w:p w:rsidR="00426D00" w:rsidRPr="00133284" w:rsidRDefault="006E1F96" w:rsidP="009C1F12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>Заведующий производством</w:t>
            </w:r>
          </w:p>
        </w:tc>
        <w:tc>
          <w:tcPr>
            <w:tcW w:w="3260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Журнал контроля температуры и влажности складск</w:t>
            </w:r>
            <w:r>
              <w:rPr>
                <w:rFonts w:ascii="Times New Roman" w:hAnsi="Times New Roman"/>
              </w:rPr>
              <w:t>ого</w:t>
            </w:r>
            <w:r w:rsidRPr="00133284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я</w:t>
            </w:r>
            <w:r w:rsidRPr="00133284">
              <w:rPr>
                <w:rFonts w:ascii="Times New Roman" w:hAnsi="Times New Roman"/>
              </w:rPr>
              <w:t>,</w:t>
            </w:r>
          </w:p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Журнал контроля температуры холодильных и морозильных камер</w:t>
            </w:r>
          </w:p>
        </w:tc>
      </w:tr>
      <w:tr w:rsidR="00426D00" w:rsidRPr="00133284" w:rsidTr="009C1F12">
        <w:trPr>
          <w:trHeight w:val="280"/>
        </w:trPr>
        <w:tc>
          <w:tcPr>
            <w:tcW w:w="10031" w:type="dxa"/>
            <w:gridSpan w:val="9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Коррекция и корректирующие мероприятия</w:t>
            </w:r>
          </w:p>
        </w:tc>
      </w:tr>
      <w:tr w:rsidR="00426D00" w:rsidRPr="00133284" w:rsidTr="009C1F12">
        <w:trPr>
          <w:trHeight w:val="696"/>
        </w:trPr>
        <w:tc>
          <w:tcPr>
            <w:tcW w:w="4786" w:type="dxa"/>
            <w:gridSpan w:val="5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Коррекция</w:t>
            </w:r>
          </w:p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(устранение отклонения от пределов)</w:t>
            </w:r>
          </w:p>
        </w:tc>
        <w:tc>
          <w:tcPr>
            <w:tcW w:w="2552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133284" w:rsidTr="009C1F12">
        <w:trPr>
          <w:trHeight w:val="1262"/>
        </w:trPr>
        <w:tc>
          <w:tcPr>
            <w:tcW w:w="4786" w:type="dxa"/>
            <w:gridSpan w:val="5"/>
            <w:vAlign w:val="center"/>
          </w:tcPr>
          <w:p w:rsidR="00426D00" w:rsidRPr="00133284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Изъять сырье и пищевые продукты и переместить в другое место</w:t>
            </w:r>
          </w:p>
        </w:tc>
        <w:tc>
          <w:tcPr>
            <w:tcW w:w="2552" w:type="dxa"/>
            <w:gridSpan w:val="3"/>
            <w:vAlign w:val="center"/>
          </w:tcPr>
          <w:p w:rsidR="00426D00" w:rsidRPr="00133284" w:rsidRDefault="006E1F96" w:rsidP="009C1F12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>Заведующий производством</w:t>
            </w:r>
          </w:p>
        </w:tc>
        <w:tc>
          <w:tcPr>
            <w:tcW w:w="269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Акт о списании</w:t>
            </w:r>
            <w:r w:rsidR="006E1F96">
              <w:rPr>
                <w:rFonts w:ascii="Times New Roman" w:hAnsi="Times New Roman"/>
              </w:rPr>
              <w:t>, сигнальные ярлыки</w:t>
            </w:r>
          </w:p>
        </w:tc>
      </w:tr>
      <w:tr w:rsidR="00426D00" w:rsidRPr="00133284" w:rsidTr="009C1F12">
        <w:trPr>
          <w:trHeight w:val="1262"/>
        </w:trPr>
        <w:tc>
          <w:tcPr>
            <w:tcW w:w="4786" w:type="dxa"/>
            <w:gridSpan w:val="5"/>
            <w:vAlign w:val="center"/>
          </w:tcPr>
          <w:p w:rsidR="00426D00" w:rsidRPr="00133284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Провести контроль условий хранения сырья и пищевых продуктов</w:t>
            </w:r>
          </w:p>
        </w:tc>
        <w:tc>
          <w:tcPr>
            <w:tcW w:w="2552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Группа ХАССП</w:t>
            </w:r>
          </w:p>
        </w:tc>
        <w:tc>
          <w:tcPr>
            <w:tcW w:w="269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Журнал контроля температуры и влажности складск</w:t>
            </w:r>
            <w:r>
              <w:rPr>
                <w:rFonts w:ascii="Times New Roman" w:hAnsi="Times New Roman"/>
              </w:rPr>
              <w:t>ого</w:t>
            </w:r>
            <w:r w:rsidRPr="00133284">
              <w:rPr>
                <w:rFonts w:ascii="Times New Roman" w:hAnsi="Times New Roman"/>
              </w:rPr>
              <w:t xml:space="preserve"> помещени</w:t>
            </w:r>
            <w:r>
              <w:rPr>
                <w:rFonts w:ascii="Times New Roman" w:hAnsi="Times New Roman"/>
              </w:rPr>
              <w:t>я</w:t>
            </w:r>
            <w:r w:rsidRPr="00133284">
              <w:rPr>
                <w:rFonts w:ascii="Times New Roman" w:hAnsi="Times New Roman"/>
              </w:rPr>
              <w:t>,</w:t>
            </w:r>
          </w:p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Журнал контроля температуры холодильных и морозильных камер</w:t>
            </w:r>
          </w:p>
        </w:tc>
      </w:tr>
      <w:tr w:rsidR="00426D00" w:rsidRPr="00133284" w:rsidTr="009C1F12">
        <w:trPr>
          <w:trHeight w:val="604"/>
        </w:trPr>
        <w:tc>
          <w:tcPr>
            <w:tcW w:w="4786" w:type="dxa"/>
            <w:gridSpan w:val="5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Корректирующие действия</w:t>
            </w:r>
          </w:p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(устранение причины отклонения от пределов)</w:t>
            </w:r>
          </w:p>
        </w:tc>
        <w:tc>
          <w:tcPr>
            <w:tcW w:w="2552" w:type="dxa"/>
            <w:gridSpan w:val="3"/>
            <w:vAlign w:val="center"/>
          </w:tcPr>
          <w:p w:rsidR="00426D00" w:rsidRPr="00133284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693" w:type="dxa"/>
            <w:vAlign w:val="center"/>
          </w:tcPr>
          <w:p w:rsidR="00426D00" w:rsidRPr="00133284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33284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133284" w:rsidTr="009C1F12">
        <w:trPr>
          <w:trHeight w:val="939"/>
        </w:trPr>
        <w:tc>
          <w:tcPr>
            <w:tcW w:w="4786" w:type="dxa"/>
            <w:gridSpan w:val="5"/>
            <w:vAlign w:val="center"/>
          </w:tcPr>
          <w:p w:rsidR="00426D00" w:rsidRPr="00133284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Провести анализ сбоя работы оборудования</w:t>
            </w:r>
          </w:p>
        </w:tc>
        <w:tc>
          <w:tcPr>
            <w:tcW w:w="2552" w:type="dxa"/>
            <w:gridSpan w:val="3"/>
            <w:vAlign w:val="center"/>
          </w:tcPr>
          <w:p w:rsidR="00426D00" w:rsidRPr="00133284" w:rsidRDefault="006E1F96" w:rsidP="006E1F96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 xml:space="preserve">Заведующий </w:t>
            </w:r>
            <w:r>
              <w:rPr>
                <w:rFonts w:ascii="Times New Roman" w:hAnsi="Times New Roman"/>
              </w:rPr>
              <w:t>хозяй</w:t>
            </w:r>
            <w:r w:rsidRPr="006E1F96">
              <w:rPr>
                <w:rFonts w:ascii="Times New Roman" w:hAnsi="Times New Roman"/>
              </w:rPr>
              <w:t>ством</w:t>
            </w:r>
            <w:r w:rsidR="00426D0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Директор</w:t>
            </w:r>
            <w:r w:rsidR="00426D00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69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Заявка и запись в Журнале осмотра технического состояния оборудования</w:t>
            </w:r>
          </w:p>
        </w:tc>
      </w:tr>
      <w:tr w:rsidR="00426D00" w:rsidRPr="00133284" w:rsidTr="009C1F12">
        <w:trPr>
          <w:trHeight w:val="939"/>
        </w:trPr>
        <w:tc>
          <w:tcPr>
            <w:tcW w:w="4786" w:type="dxa"/>
            <w:gridSpan w:val="5"/>
            <w:vAlign w:val="center"/>
          </w:tcPr>
          <w:p w:rsidR="00426D00" w:rsidRPr="00133284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Провести ремонтные работы оборудования</w:t>
            </w:r>
          </w:p>
        </w:tc>
        <w:tc>
          <w:tcPr>
            <w:tcW w:w="2552" w:type="dxa"/>
            <w:gridSpan w:val="3"/>
            <w:vAlign w:val="center"/>
          </w:tcPr>
          <w:p w:rsidR="00426D00" w:rsidRPr="00133284" w:rsidRDefault="006E1F96" w:rsidP="006E1F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426D00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693" w:type="dxa"/>
            <w:vAlign w:val="center"/>
          </w:tcPr>
          <w:p w:rsidR="00426D00" w:rsidRPr="00133284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133284">
              <w:rPr>
                <w:rFonts w:ascii="Times New Roman" w:hAnsi="Times New Roman"/>
              </w:rPr>
              <w:t>Акт выполненных работ от организации, обслуживающей оборудование</w:t>
            </w:r>
          </w:p>
        </w:tc>
      </w:tr>
    </w:tbl>
    <w:p w:rsidR="00426D00" w:rsidRPr="00CC0646" w:rsidRDefault="00426D00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7628" w:rsidRPr="00365339" w:rsidRDefault="00AD7628" w:rsidP="00141705">
      <w:pPr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br w:type="page"/>
      </w:r>
    </w:p>
    <w:p w:rsidR="00AD7628" w:rsidRDefault="00AD7628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«ККТ №</w:t>
      </w:r>
      <w:r w:rsidRPr="00CC0646">
        <w:rPr>
          <w:rFonts w:ascii="Times New Roman" w:hAnsi="Times New Roman"/>
          <w:b/>
          <w:sz w:val="24"/>
          <w:szCs w:val="24"/>
        </w:rPr>
        <w:t>3»</w:t>
      </w:r>
    </w:p>
    <w:p w:rsidR="00426D00" w:rsidRDefault="00426D00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2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4"/>
        <w:gridCol w:w="567"/>
        <w:gridCol w:w="2127"/>
        <w:gridCol w:w="1559"/>
        <w:gridCol w:w="850"/>
        <w:gridCol w:w="2376"/>
      </w:tblGrid>
      <w:tr w:rsidR="00426D00" w:rsidRPr="00472B51" w:rsidTr="009C1F12">
        <w:trPr>
          <w:trHeight w:val="536"/>
        </w:trPr>
        <w:tc>
          <w:tcPr>
            <w:tcW w:w="2518" w:type="dxa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Опасный фактор</w:t>
            </w:r>
          </w:p>
        </w:tc>
        <w:tc>
          <w:tcPr>
            <w:tcW w:w="7513" w:type="dxa"/>
            <w:gridSpan w:val="6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 xml:space="preserve">Несоответствие </w:t>
            </w:r>
            <w:r>
              <w:rPr>
                <w:rFonts w:ascii="Times New Roman" w:hAnsi="Times New Roman"/>
              </w:rPr>
              <w:t xml:space="preserve">готовой </w:t>
            </w:r>
            <w:r w:rsidRPr="00472B51">
              <w:rPr>
                <w:rFonts w:ascii="Times New Roman" w:hAnsi="Times New Roman"/>
              </w:rPr>
              <w:t>продукции органолептическим показателям (несоответствие потребительским свойствам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26D00" w:rsidRPr="00472B51" w:rsidTr="009C1F12">
        <w:trPr>
          <w:trHeight w:val="415"/>
        </w:trPr>
        <w:tc>
          <w:tcPr>
            <w:tcW w:w="2518" w:type="dxa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Процесс</w:t>
            </w:r>
          </w:p>
        </w:tc>
        <w:tc>
          <w:tcPr>
            <w:tcW w:w="7513" w:type="dxa"/>
            <w:gridSpan w:val="6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 xml:space="preserve">Производство </w:t>
            </w:r>
            <w:r>
              <w:rPr>
                <w:rFonts w:ascii="Times New Roman" w:hAnsi="Times New Roman"/>
              </w:rPr>
              <w:t>готовой продукции</w:t>
            </w:r>
          </w:p>
        </w:tc>
      </w:tr>
      <w:tr w:rsidR="00426D00" w:rsidRPr="00472B51" w:rsidTr="009C1F12">
        <w:trPr>
          <w:trHeight w:val="305"/>
        </w:trPr>
        <w:tc>
          <w:tcPr>
            <w:tcW w:w="10031" w:type="dxa"/>
            <w:gridSpan w:val="7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Контроль</w:t>
            </w:r>
          </w:p>
        </w:tc>
      </w:tr>
      <w:tr w:rsidR="00426D00" w:rsidRPr="00472B51" w:rsidTr="009C1F12">
        <w:trPr>
          <w:trHeight w:val="353"/>
        </w:trPr>
        <w:tc>
          <w:tcPr>
            <w:tcW w:w="3119" w:type="dxa"/>
            <w:gridSpan w:val="3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Объект контроля</w:t>
            </w:r>
          </w:p>
        </w:tc>
        <w:tc>
          <w:tcPr>
            <w:tcW w:w="3686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Контролируемый параметр</w:t>
            </w:r>
          </w:p>
        </w:tc>
        <w:tc>
          <w:tcPr>
            <w:tcW w:w="3226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ind w:hanging="1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Критические пределы</w:t>
            </w:r>
          </w:p>
        </w:tc>
      </w:tr>
      <w:tr w:rsidR="00426D00" w:rsidRPr="00472B51" w:rsidTr="009C1F12">
        <w:trPr>
          <w:trHeight w:val="1014"/>
        </w:trPr>
        <w:tc>
          <w:tcPr>
            <w:tcW w:w="3119" w:type="dxa"/>
            <w:gridSpan w:val="3"/>
            <w:vAlign w:val="center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Готовая продукция</w:t>
            </w:r>
          </w:p>
        </w:tc>
        <w:tc>
          <w:tcPr>
            <w:tcW w:w="3686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Органолептические показатели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Условия хранения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Аллергены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Посторонние попадания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Личная гигиена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Санитарное состояние</w:t>
            </w:r>
          </w:p>
        </w:tc>
        <w:tc>
          <w:tcPr>
            <w:tcW w:w="3226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В соответствии с Технологическими картами (ТК)</w:t>
            </w:r>
          </w:p>
          <w:p w:rsidR="00426D00" w:rsidRPr="00472B51" w:rsidRDefault="00426D00" w:rsidP="009C1F12">
            <w:pPr>
              <w:spacing w:after="0"/>
              <w:ind w:left="-1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 xml:space="preserve">Личная гигиена и </w:t>
            </w:r>
            <w:proofErr w:type="spellStart"/>
            <w:r w:rsidRPr="00472B51">
              <w:rPr>
                <w:rFonts w:ascii="Times New Roman" w:hAnsi="Times New Roman"/>
              </w:rPr>
              <w:t>санитарно</w:t>
            </w:r>
            <w:proofErr w:type="spellEnd"/>
            <w:r w:rsidRPr="00472B51">
              <w:rPr>
                <w:rFonts w:ascii="Times New Roman" w:hAnsi="Times New Roman"/>
              </w:rPr>
              <w:t xml:space="preserve"> – противоэпидемиологические мероприятия</w:t>
            </w:r>
          </w:p>
        </w:tc>
      </w:tr>
      <w:tr w:rsidR="00426D00" w:rsidRPr="00472B51" w:rsidTr="009C1F12">
        <w:trPr>
          <w:trHeight w:val="352"/>
        </w:trPr>
        <w:tc>
          <w:tcPr>
            <w:tcW w:w="10031" w:type="dxa"/>
            <w:gridSpan w:val="7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Мониторинг</w:t>
            </w:r>
          </w:p>
        </w:tc>
      </w:tr>
      <w:tr w:rsidR="00426D00" w:rsidRPr="00472B51" w:rsidTr="009C1F12">
        <w:trPr>
          <w:trHeight w:val="408"/>
        </w:trPr>
        <w:tc>
          <w:tcPr>
            <w:tcW w:w="2552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Процедура</w:t>
            </w:r>
          </w:p>
        </w:tc>
        <w:tc>
          <w:tcPr>
            <w:tcW w:w="2694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Периодичность</w:t>
            </w:r>
          </w:p>
        </w:tc>
        <w:tc>
          <w:tcPr>
            <w:tcW w:w="2409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376" w:type="dxa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472B51" w:rsidTr="009C1F12">
        <w:trPr>
          <w:trHeight w:val="1696"/>
        </w:trPr>
        <w:tc>
          <w:tcPr>
            <w:tcW w:w="2552" w:type="dxa"/>
            <w:gridSpan w:val="2"/>
          </w:tcPr>
          <w:p w:rsidR="00426D00" w:rsidRPr="00472B51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ТК</w:t>
            </w:r>
          </w:p>
          <w:p w:rsidR="00426D00" w:rsidRPr="00472B51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Личная гигиена и санитарное состояние</w:t>
            </w:r>
          </w:p>
          <w:p w:rsidR="00426D00" w:rsidRPr="00472B51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contextualSpacing w:val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Инструкция по разведению дезинфицирующих растворов при подготовке продукции к производству блюд</w:t>
            </w:r>
          </w:p>
        </w:tc>
        <w:tc>
          <w:tcPr>
            <w:tcW w:w="2694" w:type="dxa"/>
            <w:gridSpan w:val="2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Постоянно при приготовлении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Постоянно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Постоянно при приготовлении</w:t>
            </w:r>
          </w:p>
        </w:tc>
        <w:tc>
          <w:tcPr>
            <w:tcW w:w="2409" w:type="dxa"/>
            <w:gridSpan w:val="2"/>
          </w:tcPr>
          <w:p w:rsidR="00426D00" w:rsidRPr="00472B51" w:rsidRDefault="006E1F96" w:rsidP="009C1F12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>Заведующий производством</w:t>
            </w:r>
            <w:r w:rsidR="00426D00">
              <w:rPr>
                <w:rFonts w:ascii="Times New Roman" w:hAnsi="Times New Roman"/>
              </w:rPr>
              <w:t xml:space="preserve">, </w:t>
            </w:r>
            <w:r w:rsidR="000A0BA7">
              <w:rPr>
                <w:rFonts w:ascii="Times New Roman" w:hAnsi="Times New Roman"/>
              </w:rPr>
              <w:t xml:space="preserve">Повар, </w:t>
            </w:r>
            <w:r w:rsidR="00426D00">
              <w:rPr>
                <w:rFonts w:ascii="Times New Roman" w:hAnsi="Times New Roman"/>
              </w:rPr>
              <w:t>Бракеражная комиссия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6E1F96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426D00" w:rsidRPr="00C703DE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  <w:r w:rsidR="00426D00"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6E1F96">
              <w:rPr>
                <w:rFonts w:ascii="Times New Roman" w:hAnsi="Times New Roman"/>
              </w:rPr>
              <w:t>Заведующий производством</w:t>
            </w:r>
            <w:r>
              <w:rPr>
                <w:rFonts w:ascii="Times New Roman" w:hAnsi="Times New Roman"/>
              </w:rPr>
              <w:t>, Заведующий хозяйством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6E1F96" w:rsidP="009C1F12">
            <w:pPr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>Заведующий производством</w:t>
            </w:r>
            <w:r>
              <w:rPr>
                <w:rFonts w:ascii="Times New Roman" w:hAnsi="Times New Roman"/>
              </w:rPr>
              <w:t xml:space="preserve">, </w:t>
            </w:r>
            <w:r w:rsidR="00426D00">
              <w:rPr>
                <w:rFonts w:ascii="Times New Roman" w:hAnsi="Times New Roman"/>
              </w:rPr>
              <w:t>П</w:t>
            </w:r>
            <w:r w:rsidR="00426D00" w:rsidRPr="00472B51">
              <w:rPr>
                <w:rFonts w:ascii="Times New Roman" w:hAnsi="Times New Roman"/>
              </w:rPr>
              <w:t>овар</w:t>
            </w:r>
          </w:p>
        </w:tc>
        <w:tc>
          <w:tcPr>
            <w:tcW w:w="2376" w:type="dxa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бракеража готовой кулинарной продукции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Журнал здоровья</w:t>
            </w:r>
            <w:r>
              <w:rPr>
                <w:rFonts w:ascii="Times New Roman" w:hAnsi="Times New Roman"/>
              </w:rPr>
              <w:t xml:space="preserve"> и осмотра сотрудников на наличие гнойничковых заболеваний, </w:t>
            </w:r>
            <w:r w:rsidRPr="00472B51">
              <w:rPr>
                <w:rFonts w:ascii="Times New Roman" w:hAnsi="Times New Roman"/>
              </w:rPr>
              <w:t>Медицинские книжки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Инстру</w:t>
            </w:r>
            <w:r>
              <w:rPr>
                <w:rFonts w:ascii="Times New Roman" w:hAnsi="Times New Roman"/>
              </w:rPr>
              <w:t>кции по разведению дезинфицирующих средств</w:t>
            </w:r>
          </w:p>
        </w:tc>
      </w:tr>
      <w:tr w:rsidR="00426D00" w:rsidRPr="00472B51" w:rsidTr="009C1F12">
        <w:trPr>
          <w:trHeight w:val="416"/>
        </w:trPr>
        <w:tc>
          <w:tcPr>
            <w:tcW w:w="10031" w:type="dxa"/>
            <w:gridSpan w:val="7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Коррекция и корректирующие мероприятия</w:t>
            </w:r>
          </w:p>
        </w:tc>
      </w:tr>
      <w:tr w:rsidR="00426D00" w:rsidRPr="00472B51" w:rsidTr="009C1F12">
        <w:trPr>
          <w:trHeight w:val="696"/>
        </w:trPr>
        <w:tc>
          <w:tcPr>
            <w:tcW w:w="5246" w:type="dxa"/>
            <w:gridSpan w:val="4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Коррекция</w:t>
            </w:r>
          </w:p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(устранение отклонения от пределов)</w:t>
            </w:r>
          </w:p>
        </w:tc>
        <w:tc>
          <w:tcPr>
            <w:tcW w:w="2409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376" w:type="dxa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472B51" w:rsidTr="009C1F12">
        <w:trPr>
          <w:trHeight w:val="1262"/>
        </w:trPr>
        <w:tc>
          <w:tcPr>
            <w:tcW w:w="5246" w:type="dxa"/>
            <w:gridSpan w:val="4"/>
          </w:tcPr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При несоответствии продукции органолептическим показателям (цвет, вкус, запах, внешний вид), продукция подвергается утилизации</w:t>
            </w: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 xml:space="preserve">При </w:t>
            </w:r>
            <w:proofErr w:type="gramStart"/>
            <w:r w:rsidRPr="00472B51">
              <w:rPr>
                <w:rFonts w:ascii="Times New Roman" w:hAnsi="Times New Roman"/>
              </w:rPr>
              <w:t>не прохождении</w:t>
            </w:r>
            <w:proofErr w:type="gramEnd"/>
            <w:r w:rsidRPr="00472B51">
              <w:rPr>
                <w:rFonts w:ascii="Times New Roman" w:hAnsi="Times New Roman"/>
              </w:rPr>
              <w:t xml:space="preserve"> медицинского осмотра </w:t>
            </w:r>
            <w:r>
              <w:rPr>
                <w:rFonts w:ascii="Times New Roman" w:hAnsi="Times New Roman"/>
              </w:rPr>
              <w:t>–</w:t>
            </w:r>
            <w:r w:rsidRPr="00472B51">
              <w:rPr>
                <w:rFonts w:ascii="Times New Roman" w:hAnsi="Times New Roman"/>
              </w:rPr>
              <w:t xml:space="preserve"> сотрудник отстраняется от работы</w:t>
            </w: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t xml:space="preserve">и проведение </w:t>
            </w:r>
            <w:r w:rsidRPr="00472B51">
              <w:rPr>
                <w:rFonts w:ascii="Times New Roman" w:hAnsi="Times New Roman"/>
              </w:rPr>
              <w:t>генеральн</w:t>
            </w:r>
            <w:r>
              <w:rPr>
                <w:rFonts w:ascii="Times New Roman" w:hAnsi="Times New Roman"/>
              </w:rPr>
              <w:t>ой</w:t>
            </w:r>
            <w:r w:rsidRPr="00472B51">
              <w:rPr>
                <w:rFonts w:ascii="Times New Roman" w:hAnsi="Times New Roman"/>
              </w:rPr>
              <w:t xml:space="preserve"> уборк</w:t>
            </w:r>
            <w:r>
              <w:rPr>
                <w:rFonts w:ascii="Times New Roman" w:hAnsi="Times New Roman"/>
              </w:rPr>
              <w:t>и</w:t>
            </w: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Закуп разрешенных дез</w:t>
            </w:r>
            <w:r>
              <w:rPr>
                <w:rFonts w:ascii="Times New Roman" w:hAnsi="Times New Roman"/>
              </w:rPr>
              <w:t>инфицирующих</w:t>
            </w:r>
            <w:r w:rsidRPr="00472B51">
              <w:rPr>
                <w:rFonts w:ascii="Times New Roman" w:hAnsi="Times New Roman"/>
              </w:rPr>
              <w:t xml:space="preserve"> средств</w:t>
            </w:r>
          </w:p>
          <w:p w:rsidR="00426D00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0A0BA7" w:rsidRDefault="000A0BA7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Вызов специалистов для контроля работы рабочего оборудования</w:t>
            </w:r>
          </w:p>
        </w:tc>
        <w:tc>
          <w:tcPr>
            <w:tcW w:w="2409" w:type="dxa"/>
            <w:gridSpan w:val="2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lastRenderedPageBreak/>
              <w:t>Бракеражная комиссия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6E1F96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426D00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6E1F96" w:rsidRDefault="006E1F96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6E1F96" w:rsidP="009C1F12">
            <w:pPr>
              <w:spacing w:after="0"/>
              <w:rPr>
                <w:rFonts w:ascii="Times New Roman" w:hAnsi="Times New Roman"/>
              </w:rPr>
            </w:pPr>
            <w:r w:rsidRPr="006E1F96">
              <w:rPr>
                <w:rFonts w:ascii="Times New Roman" w:hAnsi="Times New Roman"/>
              </w:rPr>
              <w:t xml:space="preserve">Заведующий </w:t>
            </w:r>
            <w:r w:rsidRPr="006E1F96">
              <w:rPr>
                <w:rFonts w:ascii="Times New Roman" w:hAnsi="Times New Roman"/>
              </w:rPr>
              <w:lastRenderedPageBreak/>
              <w:t>производством</w:t>
            </w:r>
            <w:r>
              <w:rPr>
                <w:rFonts w:ascii="Times New Roman" w:hAnsi="Times New Roman"/>
              </w:rPr>
              <w:t xml:space="preserve">, </w:t>
            </w:r>
            <w:r w:rsidR="00426D00">
              <w:rPr>
                <w:rFonts w:ascii="Times New Roman" w:hAnsi="Times New Roman"/>
              </w:rPr>
              <w:t>П</w:t>
            </w:r>
            <w:r w:rsidR="00426D00" w:rsidRPr="00472B51">
              <w:rPr>
                <w:rFonts w:ascii="Times New Roman" w:hAnsi="Times New Roman"/>
              </w:rPr>
              <w:t>овар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0A0BA7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0A0BA7" w:rsidP="000A0B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  <w:r w:rsidR="00426D00" w:rsidRPr="00472B51">
              <w:rPr>
                <w:rFonts w:ascii="Times New Roman" w:hAnsi="Times New Roman"/>
              </w:rPr>
              <w:t xml:space="preserve"> Учреждени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376" w:type="dxa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C703DE">
              <w:rPr>
                <w:rFonts w:ascii="Times New Roman" w:hAnsi="Times New Roman"/>
              </w:rPr>
              <w:lastRenderedPageBreak/>
              <w:t>Журнал бракеража готовой кулинарной продукции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Журнал здоровья</w:t>
            </w:r>
            <w:r>
              <w:rPr>
                <w:rFonts w:ascii="Times New Roman" w:hAnsi="Times New Roman"/>
              </w:rPr>
              <w:t xml:space="preserve"> и осмотра сотрудников на наличие гнойничковых заболеваний, </w:t>
            </w:r>
            <w:r w:rsidRPr="00472B51">
              <w:rPr>
                <w:rFonts w:ascii="Times New Roman" w:hAnsi="Times New Roman"/>
              </w:rPr>
              <w:t>Медицинские книжки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 xml:space="preserve">Журнал генеральных </w:t>
            </w:r>
            <w:r w:rsidRPr="00472B51">
              <w:rPr>
                <w:rFonts w:ascii="Times New Roman" w:hAnsi="Times New Roman"/>
              </w:rPr>
              <w:lastRenderedPageBreak/>
              <w:t>уборок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Инстру</w:t>
            </w:r>
            <w:r>
              <w:rPr>
                <w:rFonts w:ascii="Times New Roman" w:hAnsi="Times New Roman"/>
              </w:rPr>
              <w:t>кции по разведению дезинфицирующих средств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0A0BA7" w:rsidRDefault="000A0BA7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о выполнении работ</w:t>
            </w:r>
          </w:p>
        </w:tc>
      </w:tr>
      <w:tr w:rsidR="00426D00" w:rsidRPr="00472B51" w:rsidTr="009C1F12">
        <w:trPr>
          <w:trHeight w:val="604"/>
        </w:trPr>
        <w:tc>
          <w:tcPr>
            <w:tcW w:w="5246" w:type="dxa"/>
            <w:gridSpan w:val="4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lastRenderedPageBreak/>
              <w:t>Корректирующие действия</w:t>
            </w:r>
          </w:p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(устранение причины отклонения от пределов)</w:t>
            </w:r>
          </w:p>
        </w:tc>
        <w:tc>
          <w:tcPr>
            <w:tcW w:w="2409" w:type="dxa"/>
            <w:gridSpan w:val="2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2376" w:type="dxa"/>
            <w:vAlign w:val="center"/>
          </w:tcPr>
          <w:p w:rsidR="00426D00" w:rsidRPr="00472B51" w:rsidRDefault="00426D00" w:rsidP="009C1F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72B51">
              <w:rPr>
                <w:rFonts w:ascii="Times New Roman" w:hAnsi="Times New Roman"/>
                <w:b/>
              </w:rPr>
              <w:t>Записи</w:t>
            </w:r>
          </w:p>
        </w:tc>
      </w:tr>
      <w:tr w:rsidR="00426D00" w:rsidRPr="00472B51" w:rsidTr="009C1F12">
        <w:trPr>
          <w:trHeight w:val="939"/>
        </w:trPr>
        <w:tc>
          <w:tcPr>
            <w:tcW w:w="5246" w:type="dxa"/>
            <w:gridSpan w:val="4"/>
          </w:tcPr>
          <w:p w:rsidR="00426D00" w:rsidRPr="00472B51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Пересмотреть ТК</w:t>
            </w:r>
          </w:p>
          <w:p w:rsidR="00426D00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Применять в работе защитные средства (одноразовые перчатки)</w:t>
            </w:r>
          </w:p>
          <w:p w:rsidR="00426D00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Пересмотреть периодичность проведения </w:t>
            </w:r>
            <w:r w:rsidRPr="00472B51">
              <w:rPr>
                <w:rFonts w:ascii="Times New Roman" w:hAnsi="Times New Roman"/>
              </w:rPr>
              <w:t>генеральн</w:t>
            </w:r>
            <w:r>
              <w:rPr>
                <w:rFonts w:ascii="Times New Roman" w:hAnsi="Times New Roman"/>
              </w:rPr>
              <w:t>ой уборки</w:t>
            </w:r>
          </w:p>
          <w:p w:rsidR="00426D00" w:rsidRPr="00472B51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pStyle w:val="a7"/>
              <w:ind w:left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Замена / ремонт оборудования</w:t>
            </w:r>
          </w:p>
        </w:tc>
        <w:tc>
          <w:tcPr>
            <w:tcW w:w="2409" w:type="dxa"/>
            <w:gridSpan w:val="2"/>
          </w:tcPr>
          <w:p w:rsidR="00426D00" w:rsidRPr="00472B51" w:rsidRDefault="000A0BA7" w:rsidP="009C1F12">
            <w:pPr>
              <w:spacing w:after="0"/>
              <w:rPr>
                <w:rFonts w:ascii="Times New Roman" w:hAnsi="Times New Roman"/>
              </w:rPr>
            </w:pPr>
            <w:r w:rsidRPr="000A0BA7">
              <w:rPr>
                <w:rFonts w:ascii="Times New Roman" w:hAnsi="Times New Roman"/>
              </w:rPr>
              <w:t>Заведующий производством</w:t>
            </w:r>
            <w:r w:rsidR="00426D00">
              <w:rPr>
                <w:rFonts w:ascii="Times New Roman" w:hAnsi="Times New Roman"/>
              </w:rPr>
              <w:t>, Бракеражная комиссия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0A0BA7" w:rsidP="009C1F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производством</w:t>
            </w:r>
            <w:r>
              <w:rPr>
                <w:rFonts w:ascii="Times New Roman" w:hAnsi="Times New Roman"/>
              </w:rPr>
              <w:t xml:space="preserve">, </w:t>
            </w:r>
            <w:r w:rsidR="00426D00">
              <w:rPr>
                <w:rFonts w:ascii="Times New Roman" w:hAnsi="Times New Roman"/>
              </w:rPr>
              <w:t>П</w:t>
            </w:r>
            <w:r w:rsidR="00426D00" w:rsidRPr="00472B51">
              <w:rPr>
                <w:rFonts w:ascii="Times New Roman" w:hAnsi="Times New Roman"/>
              </w:rPr>
              <w:t>овар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0A0BA7" w:rsidP="009C1F12">
            <w:pPr>
              <w:spacing w:after="0"/>
              <w:rPr>
                <w:rFonts w:ascii="Times New Roman" w:hAnsi="Times New Roman"/>
              </w:rPr>
            </w:pPr>
            <w:r w:rsidRPr="000A0BA7">
              <w:rPr>
                <w:rFonts w:ascii="Times New Roman" w:hAnsi="Times New Roman"/>
              </w:rPr>
              <w:t>Заведующий производством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0A0BA7" w:rsidP="000A0B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</w:t>
            </w:r>
            <w:r w:rsidR="00426D00">
              <w:rPr>
                <w:rFonts w:ascii="Times New Roman" w:hAnsi="Times New Roman"/>
              </w:rPr>
              <w:t>Учреждени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2376" w:type="dxa"/>
          </w:tcPr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ТК</w:t>
            </w:r>
            <w:r>
              <w:rPr>
                <w:rFonts w:ascii="Times New Roman" w:hAnsi="Times New Roman"/>
              </w:rPr>
              <w:t>,</w:t>
            </w:r>
            <w:r w:rsidRPr="00472B51">
              <w:rPr>
                <w:rFonts w:ascii="Times New Roman" w:hAnsi="Times New Roman"/>
              </w:rPr>
              <w:t xml:space="preserve"> </w:t>
            </w:r>
            <w:r w:rsidRPr="00C703DE">
              <w:rPr>
                <w:rFonts w:ascii="Times New Roman" w:hAnsi="Times New Roman"/>
              </w:rPr>
              <w:t>Журнал бракеража готовой кулинарной продукции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Журнал генеральных уборок</w:t>
            </w: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472B51">
              <w:rPr>
                <w:rFonts w:ascii="Times New Roman" w:hAnsi="Times New Roman"/>
              </w:rPr>
              <w:t>Инструкции по разведению дез</w:t>
            </w:r>
            <w:r>
              <w:rPr>
                <w:rFonts w:ascii="Times New Roman" w:hAnsi="Times New Roman"/>
              </w:rPr>
              <w:t>инфицирующих средств</w:t>
            </w: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Default="00426D00" w:rsidP="009C1F12">
            <w:pPr>
              <w:spacing w:after="0"/>
              <w:rPr>
                <w:rFonts w:ascii="Times New Roman" w:hAnsi="Times New Roman"/>
              </w:rPr>
            </w:pPr>
          </w:p>
          <w:p w:rsidR="00426D00" w:rsidRPr="00472B51" w:rsidRDefault="00426D00" w:rsidP="009C1F12">
            <w:pPr>
              <w:spacing w:after="0"/>
              <w:rPr>
                <w:rFonts w:ascii="Times New Roman" w:hAnsi="Times New Roman"/>
              </w:rPr>
            </w:pPr>
            <w:r w:rsidRPr="00C703DE">
              <w:rPr>
                <w:rFonts w:ascii="Times New Roman" w:hAnsi="Times New Roman"/>
              </w:rPr>
              <w:t>Акты о приобретении техники, акты о выполненных работах по обслуживанию и ремонту</w:t>
            </w:r>
          </w:p>
        </w:tc>
      </w:tr>
    </w:tbl>
    <w:p w:rsidR="00426D00" w:rsidRDefault="00426D00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26D00" w:rsidRPr="00CC0646" w:rsidRDefault="00426D00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D7628" w:rsidRDefault="00AD7628" w:rsidP="001417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0646">
        <w:rPr>
          <w:rFonts w:ascii="Times New Roman" w:hAnsi="Times New Roman"/>
          <w:sz w:val="24"/>
          <w:szCs w:val="24"/>
        </w:rPr>
        <w:br w:type="page"/>
      </w:r>
    </w:p>
    <w:p w:rsidR="00AD7628" w:rsidRPr="00821B09" w:rsidRDefault="00AD7628" w:rsidP="00141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21B09">
        <w:rPr>
          <w:rFonts w:ascii="Times New Roman" w:hAnsi="Times New Roman"/>
          <w:b/>
          <w:sz w:val="24"/>
          <w:szCs w:val="24"/>
        </w:rPr>
        <w:t>Лист регистрации изменений</w:t>
      </w:r>
    </w:p>
    <w:p w:rsidR="00AD7628" w:rsidRPr="00F350B2" w:rsidRDefault="00AD7628" w:rsidP="00551357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214"/>
        <w:gridCol w:w="2719"/>
        <w:gridCol w:w="2588"/>
        <w:gridCol w:w="2126"/>
      </w:tblGrid>
      <w:tr w:rsidR="00AD7628" w:rsidRPr="00821B09" w:rsidTr="00260E0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извещения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28" w:rsidRPr="00821B09" w:rsidRDefault="00AD7628" w:rsidP="00141705">
            <w:pPr>
              <w:tabs>
                <w:tab w:val="left" w:pos="4872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Страницы</w:t>
            </w:r>
          </w:p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с изменениями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Перечень измененных пунктов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  <w:p w:rsidR="00AD7628" w:rsidRPr="00821B09" w:rsidRDefault="00AD7628" w:rsidP="00141705">
            <w:pPr>
              <w:tabs>
                <w:tab w:val="left" w:pos="4872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B09"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7628" w:rsidRPr="002D3CDC" w:rsidTr="00260E0A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628" w:rsidRPr="002D3CDC" w:rsidRDefault="00AD7628" w:rsidP="00141705">
            <w:pPr>
              <w:tabs>
                <w:tab w:val="left" w:pos="4872"/>
              </w:tabs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D7628" w:rsidRDefault="00AD7628" w:rsidP="0055135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D7628" w:rsidRPr="00821B09" w:rsidRDefault="00AD7628" w:rsidP="00141705">
      <w:pPr>
        <w:jc w:val="center"/>
        <w:rPr>
          <w:rFonts w:ascii="Times New Roman" w:hAnsi="Times New Roman"/>
          <w:b/>
          <w:sz w:val="24"/>
          <w:szCs w:val="24"/>
        </w:rPr>
      </w:pPr>
      <w:r w:rsidRPr="00821B09">
        <w:rPr>
          <w:rFonts w:ascii="Times New Roman" w:hAnsi="Times New Roman"/>
          <w:b/>
          <w:sz w:val="24"/>
          <w:szCs w:val="24"/>
        </w:rPr>
        <w:t>Лист рассылки и ознакомления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1663"/>
        <w:gridCol w:w="1180"/>
        <w:gridCol w:w="1768"/>
        <w:gridCol w:w="2193"/>
      </w:tblGrid>
      <w:tr w:rsidR="00AD7628" w:rsidRPr="00B552C4" w:rsidTr="00200C21">
        <w:trPr>
          <w:trHeight w:val="879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28" w:rsidRPr="00B552C4" w:rsidRDefault="00AD7628" w:rsidP="0014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C4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28" w:rsidRPr="00B552C4" w:rsidRDefault="00AD7628" w:rsidP="0014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C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28" w:rsidRPr="00B552C4" w:rsidRDefault="00AD7628" w:rsidP="0014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C4">
              <w:rPr>
                <w:rFonts w:ascii="Times New Roman" w:hAnsi="Times New Roman"/>
                <w:b/>
                <w:sz w:val="24"/>
                <w:szCs w:val="24"/>
              </w:rPr>
              <w:t>№ копии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628" w:rsidRPr="00B552C4" w:rsidRDefault="00AD7628" w:rsidP="0014170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C4">
              <w:rPr>
                <w:rFonts w:ascii="Times New Roman" w:hAnsi="Times New Roman"/>
                <w:b/>
                <w:sz w:val="24"/>
                <w:szCs w:val="24"/>
              </w:rPr>
              <w:t>Дата выдачи бумажной копии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7628" w:rsidRPr="00B552C4" w:rsidRDefault="00AD7628" w:rsidP="00141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52C4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  <w:tr w:rsidR="00AD7628" w:rsidRPr="00B552C4" w:rsidTr="00200C21">
        <w:trPr>
          <w:trHeight w:hRule="exact" w:val="284"/>
        </w:trPr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aa"/>
              <w:spacing w:line="276" w:lineRule="auto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628" w:rsidRPr="00DA496D" w:rsidRDefault="00AD7628" w:rsidP="00141705">
            <w:pPr>
              <w:pStyle w:val="2"/>
              <w:spacing w:before="0" w:line="276" w:lineRule="auto"/>
              <w:rPr>
                <w:b w:val="0"/>
                <w:bCs/>
                <w:iCs/>
                <w:sz w:val="24"/>
                <w:szCs w:val="24"/>
              </w:rPr>
            </w:pPr>
          </w:p>
        </w:tc>
      </w:tr>
    </w:tbl>
    <w:p w:rsidR="00AD7628" w:rsidRDefault="00AD7628" w:rsidP="00141705">
      <w:pPr>
        <w:rPr>
          <w:rFonts w:ascii="Times New Roman" w:hAnsi="Times New Roman"/>
          <w:sz w:val="24"/>
          <w:szCs w:val="24"/>
        </w:rPr>
      </w:pPr>
    </w:p>
    <w:sectPr w:rsidR="00AD7628" w:rsidSect="000E49F3">
      <w:headerReference w:type="default" r:id="rId8"/>
      <w:headerReference w:type="first" r:id="rId9"/>
      <w:pgSz w:w="11906" w:h="16838"/>
      <w:pgMar w:top="567" w:right="851" w:bottom="568" w:left="1276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A4" w:rsidRDefault="006F3FA4" w:rsidP="00E1179C">
      <w:pPr>
        <w:spacing w:after="0" w:line="240" w:lineRule="auto"/>
      </w:pPr>
      <w:r>
        <w:separator/>
      </w:r>
    </w:p>
  </w:endnote>
  <w:endnote w:type="continuationSeparator" w:id="0">
    <w:p w:rsidR="006F3FA4" w:rsidRDefault="006F3FA4" w:rsidP="00E1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A4" w:rsidRDefault="006F3FA4" w:rsidP="00E1179C">
      <w:pPr>
        <w:spacing w:after="0" w:line="240" w:lineRule="auto"/>
      </w:pPr>
      <w:r>
        <w:separator/>
      </w:r>
    </w:p>
  </w:footnote>
  <w:footnote w:type="continuationSeparator" w:id="0">
    <w:p w:rsidR="006F3FA4" w:rsidRDefault="006F3FA4" w:rsidP="00E1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28" w:rsidRPr="00DB7FD5" w:rsidRDefault="00AD7628" w:rsidP="00141705">
    <w:pPr>
      <w:pStyle w:val="7"/>
      <w:spacing w:before="0"/>
      <w:ind w:left="-40"/>
      <w:jc w:val="center"/>
      <w:rPr>
        <w:rFonts w:ascii="Times New Roman" w:hAnsi="Times New Roman"/>
        <w:b/>
        <w:bCs/>
        <w:i/>
        <w:color w:val="000000"/>
      </w:rPr>
    </w:pPr>
    <w:r>
      <w:rPr>
        <w:rFonts w:ascii="Times New Roman" w:hAnsi="Times New Roman"/>
        <w:b/>
      </w:rPr>
      <w:t>ПХ</w:t>
    </w:r>
    <w:r w:rsidRPr="00E70F09">
      <w:rPr>
        <w:rFonts w:ascii="Times New Roman" w:hAnsi="Times New Roman"/>
        <w:b/>
      </w:rPr>
      <w:t>-</w:t>
    </w:r>
    <w:r>
      <w:rPr>
        <w:rFonts w:ascii="Times New Roman" w:hAnsi="Times New Roman"/>
        <w:b/>
      </w:rPr>
      <w:t>09</w:t>
    </w:r>
    <w:r w:rsidRPr="00E70F09">
      <w:rPr>
        <w:rFonts w:ascii="Times New Roman" w:hAnsi="Times New Roman"/>
        <w:b/>
      </w:rPr>
      <w:t>-</w:t>
    </w:r>
    <w:r>
      <w:rPr>
        <w:rFonts w:ascii="Times New Roman" w:hAnsi="Times New Roman"/>
        <w:b/>
      </w:rPr>
      <w:t>2018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bCs/>
      </w:rPr>
      <w:t>Редакция</w:t>
    </w:r>
    <w:r>
      <w:rPr>
        <w:rFonts w:ascii="Times New Roman" w:hAnsi="Times New Roman"/>
        <w:b/>
        <w:bCs/>
        <w:color w:val="000000"/>
      </w:rPr>
      <w:t xml:space="preserve"> №</w:t>
    </w:r>
    <w:r w:rsidRPr="00141705">
      <w:rPr>
        <w:rFonts w:ascii="Times New Roman" w:hAnsi="Times New Roman"/>
        <w:b/>
        <w:bCs/>
        <w:color w:val="000000"/>
      </w:rPr>
      <w:t>1</w:t>
    </w:r>
    <w:r>
      <w:rPr>
        <w:rFonts w:ascii="Times New Roman" w:hAnsi="Times New Roman"/>
        <w:b/>
        <w:bCs/>
        <w:color w:val="000000"/>
      </w:rPr>
      <w:tab/>
    </w:r>
    <w:r w:rsidRPr="00E70F09">
      <w:rPr>
        <w:rFonts w:ascii="Times New Roman" w:hAnsi="Times New Roman"/>
        <w:b/>
        <w:bCs/>
        <w:color w:val="000000"/>
      </w:rPr>
      <w:t>стр.</w:t>
    </w:r>
    <w:r>
      <w:rPr>
        <w:rFonts w:ascii="Times New Roman" w:hAnsi="Times New Roman"/>
        <w:b/>
        <w:bCs/>
        <w:color w:val="000000"/>
      </w:rPr>
      <w:t xml:space="preserve"> </w:t>
    </w:r>
    <w:r w:rsidRPr="00E70F09">
      <w:rPr>
        <w:rStyle w:val="af4"/>
        <w:rFonts w:ascii="Times New Roman" w:hAnsi="Times New Roman"/>
        <w:color w:val="000000"/>
      </w:rPr>
      <w:fldChar w:fldCharType="begin"/>
    </w:r>
    <w:r w:rsidRPr="00E70F09">
      <w:rPr>
        <w:rStyle w:val="af4"/>
        <w:rFonts w:ascii="Times New Roman" w:hAnsi="Times New Roman"/>
        <w:color w:val="000000"/>
      </w:rPr>
      <w:instrText xml:space="preserve"> PAGE </w:instrText>
    </w:r>
    <w:r w:rsidRPr="00E70F09">
      <w:rPr>
        <w:rStyle w:val="af4"/>
        <w:rFonts w:ascii="Times New Roman" w:hAnsi="Times New Roman"/>
        <w:color w:val="000000"/>
      </w:rPr>
      <w:fldChar w:fldCharType="separate"/>
    </w:r>
    <w:r w:rsidR="000A0BA7">
      <w:rPr>
        <w:rStyle w:val="af4"/>
        <w:rFonts w:ascii="Times New Roman" w:hAnsi="Times New Roman"/>
        <w:noProof/>
        <w:color w:val="000000"/>
      </w:rPr>
      <w:t>5</w:t>
    </w:r>
    <w:r w:rsidRPr="00E70F09">
      <w:rPr>
        <w:rStyle w:val="af4"/>
        <w:rFonts w:ascii="Times New Roman" w:hAnsi="Times New Roman"/>
        <w:color w:val="000000"/>
      </w:rPr>
      <w:fldChar w:fldCharType="end"/>
    </w:r>
    <w:r w:rsidRPr="00E70F09">
      <w:rPr>
        <w:rFonts w:ascii="Times New Roman" w:hAnsi="Times New Roman"/>
        <w:b/>
        <w:bCs/>
        <w:color w:val="000000"/>
      </w:rPr>
      <w:t xml:space="preserve"> из </w:t>
    </w:r>
    <w:r w:rsidRPr="00E70F09">
      <w:rPr>
        <w:rStyle w:val="af4"/>
        <w:rFonts w:ascii="Times New Roman" w:hAnsi="Times New Roman"/>
        <w:color w:val="000000"/>
      </w:rPr>
      <w:fldChar w:fldCharType="begin"/>
    </w:r>
    <w:r w:rsidRPr="00E70F09">
      <w:rPr>
        <w:rStyle w:val="af4"/>
        <w:rFonts w:ascii="Times New Roman" w:hAnsi="Times New Roman"/>
        <w:color w:val="000000"/>
      </w:rPr>
      <w:instrText xml:space="preserve"> NUMPAGES </w:instrText>
    </w:r>
    <w:r w:rsidRPr="00E70F09">
      <w:rPr>
        <w:rStyle w:val="af4"/>
        <w:rFonts w:ascii="Times New Roman" w:hAnsi="Times New Roman"/>
        <w:color w:val="000000"/>
      </w:rPr>
      <w:fldChar w:fldCharType="separate"/>
    </w:r>
    <w:r w:rsidR="000A0BA7">
      <w:rPr>
        <w:rStyle w:val="af4"/>
        <w:rFonts w:ascii="Times New Roman" w:hAnsi="Times New Roman"/>
        <w:noProof/>
        <w:color w:val="000000"/>
      </w:rPr>
      <w:t>10</w:t>
    </w:r>
    <w:r w:rsidRPr="00E70F09">
      <w:rPr>
        <w:rStyle w:val="af4"/>
        <w:rFonts w:ascii="Times New Roman" w:hAnsi="Times New Roman"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426D00" w:rsidRPr="00426D00" w:rsidTr="009C1F12">
      <w:trPr>
        <w:trHeight w:val="1975"/>
      </w:trPr>
      <w:tc>
        <w:tcPr>
          <w:tcW w:w="1951" w:type="dxa"/>
        </w:tcPr>
        <w:p w:rsidR="00426D00" w:rsidRPr="00426D00" w:rsidRDefault="00426D00" w:rsidP="00426D00">
          <w:pPr>
            <w:spacing w:after="0"/>
            <w:ind w:right="-1"/>
            <w:jc w:val="center"/>
            <w:rPr>
              <w:rFonts w:ascii="Times New Roman" w:hAnsi="Times New Roman"/>
              <w:sz w:val="24"/>
              <w:szCs w:val="24"/>
            </w:rPr>
          </w:pPr>
          <w:r w:rsidRPr="00426D00">
            <w:rPr>
              <w:rFonts w:ascii="Times New Roman" w:hAnsi="Times New Roman"/>
              <w:b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426D00" w:rsidRPr="00426D00" w:rsidRDefault="00426D00" w:rsidP="00426D00">
          <w:pPr>
            <w:suppressAutoHyphens/>
            <w:spacing w:after="0" w:line="240" w:lineRule="auto"/>
            <w:ind w:firstLine="708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470" w:type="dxa"/>
        </w:tcPr>
        <w:p w:rsidR="00426D00" w:rsidRPr="00426D00" w:rsidRDefault="00426D00" w:rsidP="00426D0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ar-SA"/>
            </w:rPr>
          </w:pPr>
          <w:r w:rsidRPr="00426D00">
            <w:rPr>
              <w:rFonts w:ascii="Times New Roman" w:hAnsi="Times New Roman"/>
              <w:b/>
              <w:sz w:val="24"/>
              <w:szCs w:val="24"/>
              <w:lang w:eastAsia="ar-SA"/>
            </w:rPr>
            <w:t xml:space="preserve">Система ХАССП / </w:t>
          </w:r>
          <w:proofErr w:type="gramStart"/>
          <w:r w:rsidRPr="00426D00">
            <w:rPr>
              <w:rFonts w:ascii="Times New Roman" w:hAnsi="Times New Roman"/>
              <w:b/>
              <w:sz w:val="24"/>
              <w:szCs w:val="24"/>
              <w:lang w:eastAsia="ar-SA"/>
            </w:rPr>
            <w:t>ТР</w:t>
          </w:r>
          <w:proofErr w:type="gramEnd"/>
          <w:r w:rsidRPr="00426D00">
            <w:rPr>
              <w:rFonts w:ascii="Times New Roman" w:hAnsi="Times New Roman"/>
              <w:b/>
              <w:sz w:val="24"/>
              <w:szCs w:val="24"/>
              <w:lang w:eastAsia="ar-SA"/>
            </w:rPr>
            <w:t xml:space="preserve"> ТС 021/2011</w:t>
          </w:r>
        </w:p>
        <w:p w:rsidR="00426D00" w:rsidRPr="00426D00" w:rsidRDefault="00426D00" w:rsidP="00426D0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ar-SA"/>
            </w:rPr>
          </w:pPr>
        </w:p>
        <w:p w:rsidR="00426D00" w:rsidRPr="00426D00" w:rsidRDefault="00426D00" w:rsidP="00426D0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ar-SA"/>
            </w:rPr>
          </w:pPr>
          <w:r w:rsidRPr="00426D00">
            <w:rPr>
              <w:rFonts w:ascii="Times New Roman" w:hAnsi="Times New Roman"/>
              <w:b/>
              <w:sz w:val="24"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426D00" w:rsidRPr="00426D00" w:rsidRDefault="00426D00" w:rsidP="00426D0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ar-SA"/>
            </w:rPr>
          </w:pPr>
          <w:r w:rsidRPr="00426D00">
            <w:rPr>
              <w:rFonts w:ascii="Times New Roman" w:hAnsi="Times New Roman"/>
              <w:b/>
              <w:sz w:val="24"/>
              <w:szCs w:val="24"/>
              <w:lang w:eastAsia="ar-SA"/>
            </w:rPr>
            <w:t>Ертарская средняя общеобразовательная школа №27</w:t>
          </w:r>
        </w:p>
        <w:p w:rsidR="00426D00" w:rsidRPr="00426D00" w:rsidRDefault="00426D00" w:rsidP="00426D0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ar-SA"/>
            </w:rPr>
          </w:pPr>
        </w:p>
        <w:p w:rsidR="00426D00" w:rsidRPr="00426D00" w:rsidRDefault="00426D00" w:rsidP="00426D0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proofErr w:type="gramStart"/>
          <w:r w:rsidRPr="00426D00">
            <w:rPr>
              <w:rFonts w:ascii="Times New Roman" w:hAnsi="Times New Roman"/>
              <w:sz w:val="20"/>
              <w:szCs w:val="24"/>
            </w:rPr>
            <w:t>Свердловская область, Тугулымский район, п. Ертарский, ул. Демьяна Бедного, д. 76</w:t>
          </w:r>
          <w:proofErr w:type="gramEnd"/>
        </w:p>
      </w:tc>
    </w:tr>
  </w:tbl>
  <w:p w:rsidR="00AD7628" w:rsidRPr="006C0D74" w:rsidRDefault="00AD7628" w:rsidP="00A70979">
    <w:pPr>
      <w:pStyle w:val="a3"/>
      <w:tabs>
        <w:tab w:val="left" w:pos="2204"/>
      </w:tabs>
      <w:spacing w:line="276" w:lineRule="auto"/>
      <w:jc w:val="center"/>
      <w:rPr>
        <w:rFonts w:ascii="Times New Roman" w:hAnsi="Times New Roman"/>
        <w:bCs/>
        <w:color w:val="000000"/>
        <w:sz w:val="24"/>
        <w:szCs w:val="24"/>
      </w:rPr>
    </w:pPr>
    <w:r>
      <w:rPr>
        <w:rFonts w:ascii="Times New Roman" w:hAnsi="Times New Roman"/>
        <w:bCs/>
        <w:color w:val="000000"/>
        <w:sz w:val="24"/>
        <w:szCs w:val="24"/>
      </w:rPr>
      <w:t>План ХАССП</w:t>
    </w:r>
  </w:p>
  <w:p w:rsidR="00AD7628" w:rsidRPr="006C0D74" w:rsidRDefault="00AD7628" w:rsidP="00A70979">
    <w:pPr>
      <w:pStyle w:val="a3"/>
      <w:tabs>
        <w:tab w:val="left" w:pos="2204"/>
      </w:tabs>
      <w:spacing w:line="276" w:lineRule="auto"/>
      <w:jc w:val="center"/>
      <w:rPr>
        <w:rFonts w:ascii="Times New Roman" w:hAnsi="Times New Roman"/>
        <w:bCs/>
        <w:color w:val="000000"/>
        <w:sz w:val="24"/>
        <w:szCs w:val="24"/>
      </w:rPr>
    </w:pPr>
    <w:r>
      <w:rPr>
        <w:rFonts w:ascii="Times New Roman" w:hAnsi="Times New Roman"/>
        <w:bCs/>
        <w:color w:val="000000"/>
        <w:sz w:val="24"/>
        <w:szCs w:val="24"/>
      </w:rPr>
      <w:t>ПХ</w:t>
    </w:r>
    <w:r w:rsidRPr="006C0D74">
      <w:rPr>
        <w:rFonts w:ascii="Times New Roman" w:hAnsi="Times New Roman"/>
        <w:bCs/>
        <w:color w:val="000000"/>
        <w:sz w:val="24"/>
        <w:szCs w:val="24"/>
      </w:rPr>
      <w:t>-</w:t>
    </w:r>
    <w:r>
      <w:rPr>
        <w:rFonts w:ascii="Times New Roman" w:hAnsi="Times New Roman"/>
        <w:bCs/>
        <w:color w:val="000000"/>
        <w:sz w:val="24"/>
        <w:szCs w:val="24"/>
      </w:rPr>
      <w:t>09-2018</w:t>
    </w:r>
  </w:p>
  <w:p w:rsidR="00AD7628" w:rsidRPr="006C0D74" w:rsidRDefault="00AD7628" w:rsidP="00ED0DB2">
    <w:pPr>
      <w:pStyle w:val="a3"/>
      <w:jc w:val="right"/>
    </w:pPr>
    <w:r>
      <w:rPr>
        <w:rFonts w:ascii="Times New Roman" w:hAnsi="Times New Roman"/>
        <w:b/>
        <w:bCs/>
        <w:color w:val="000000"/>
        <w:sz w:val="24"/>
        <w:szCs w:val="24"/>
      </w:rPr>
      <w:t xml:space="preserve">Редакция №1 </w:t>
    </w:r>
    <w:r w:rsidRPr="006C0D74">
      <w:rPr>
        <w:rFonts w:ascii="Times New Roman" w:hAnsi="Times New Roman"/>
        <w:b/>
        <w:bCs/>
        <w:color w:val="000000"/>
        <w:sz w:val="24"/>
        <w:szCs w:val="24"/>
      </w:rPr>
      <w:t xml:space="preserve">стр. </w:t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fldChar w:fldCharType="begin"/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instrText xml:space="preserve"> PAGE </w:instrText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fldChar w:fldCharType="separate"/>
    </w:r>
    <w:r w:rsidR="000A0BA7">
      <w:rPr>
        <w:rStyle w:val="af4"/>
        <w:rFonts w:ascii="Times New Roman" w:hAnsi="Times New Roman"/>
        <w:b/>
        <w:noProof/>
        <w:color w:val="000000"/>
        <w:sz w:val="24"/>
        <w:szCs w:val="24"/>
      </w:rPr>
      <w:t>1</w:t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fldChar w:fldCharType="end"/>
    </w:r>
    <w:r w:rsidRPr="006C0D74">
      <w:rPr>
        <w:rFonts w:ascii="Times New Roman" w:hAnsi="Times New Roman"/>
        <w:b/>
        <w:bCs/>
        <w:color w:val="000000"/>
        <w:sz w:val="24"/>
        <w:szCs w:val="24"/>
      </w:rPr>
      <w:t xml:space="preserve"> из </w:t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fldChar w:fldCharType="begin"/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instrText xml:space="preserve"> NUMPAGES </w:instrText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fldChar w:fldCharType="separate"/>
    </w:r>
    <w:r w:rsidR="000A0BA7">
      <w:rPr>
        <w:rStyle w:val="af4"/>
        <w:rFonts w:ascii="Times New Roman" w:hAnsi="Times New Roman"/>
        <w:b/>
        <w:noProof/>
        <w:color w:val="000000"/>
        <w:sz w:val="24"/>
        <w:szCs w:val="24"/>
      </w:rPr>
      <w:t>10</w:t>
    </w:r>
    <w:r w:rsidRPr="006C0D74">
      <w:rPr>
        <w:rStyle w:val="af4"/>
        <w:rFonts w:ascii="Times New Roman" w:hAnsi="Times New Roman"/>
        <w:b/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78"/>
    <w:multiLevelType w:val="hybridMultilevel"/>
    <w:tmpl w:val="83548C3A"/>
    <w:lvl w:ilvl="0" w:tplc="2286B7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F449E"/>
    <w:multiLevelType w:val="hybridMultilevel"/>
    <w:tmpl w:val="A3A21A1C"/>
    <w:lvl w:ilvl="0" w:tplc="86226A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D96CC9"/>
    <w:multiLevelType w:val="hybridMultilevel"/>
    <w:tmpl w:val="F49A5BFA"/>
    <w:lvl w:ilvl="0" w:tplc="76A048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7251F99"/>
    <w:multiLevelType w:val="hybridMultilevel"/>
    <w:tmpl w:val="384AD8F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9871D1"/>
    <w:multiLevelType w:val="hybridMultilevel"/>
    <w:tmpl w:val="5412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24024F"/>
    <w:multiLevelType w:val="hybridMultilevel"/>
    <w:tmpl w:val="A97EEBC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8D5806"/>
    <w:multiLevelType w:val="hybridMultilevel"/>
    <w:tmpl w:val="04F69E0C"/>
    <w:lvl w:ilvl="0" w:tplc="75FEF2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72B602C1"/>
    <w:multiLevelType w:val="hybridMultilevel"/>
    <w:tmpl w:val="F49A5BFA"/>
    <w:lvl w:ilvl="0" w:tplc="76A048E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79D93A95"/>
    <w:multiLevelType w:val="hybridMultilevel"/>
    <w:tmpl w:val="0D501EA0"/>
    <w:lvl w:ilvl="0" w:tplc="CC7C692A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79C"/>
    <w:rsid w:val="00007F8A"/>
    <w:rsid w:val="00026463"/>
    <w:rsid w:val="00040186"/>
    <w:rsid w:val="00053C3E"/>
    <w:rsid w:val="000577C3"/>
    <w:rsid w:val="00077E4A"/>
    <w:rsid w:val="00082C18"/>
    <w:rsid w:val="00085448"/>
    <w:rsid w:val="000870CB"/>
    <w:rsid w:val="000920EE"/>
    <w:rsid w:val="0009386C"/>
    <w:rsid w:val="000A0BA7"/>
    <w:rsid w:val="000B0BBC"/>
    <w:rsid w:val="000C77BA"/>
    <w:rsid w:val="000D093F"/>
    <w:rsid w:val="000D1BC5"/>
    <w:rsid w:val="000E2875"/>
    <w:rsid w:val="000E49F3"/>
    <w:rsid w:val="000E7860"/>
    <w:rsid w:val="000F43E5"/>
    <w:rsid w:val="00101C5C"/>
    <w:rsid w:val="00121B3B"/>
    <w:rsid w:val="00122EE1"/>
    <w:rsid w:val="001319A9"/>
    <w:rsid w:val="00141705"/>
    <w:rsid w:val="0014408F"/>
    <w:rsid w:val="001447DF"/>
    <w:rsid w:val="001509A3"/>
    <w:rsid w:val="00156841"/>
    <w:rsid w:val="001648E8"/>
    <w:rsid w:val="001737E0"/>
    <w:rsid w:val="00177DEC"/>
    <w:rsid w:val="00187378"/>
    <w:rsid w:val="00192FF6"/>
    <w:rsid w:val="00193361"/>
    <w:rsid w:val="00196DD4"/>
    <w:rsid w:val="001A4FE6"/>
    <w:rsid w:val="001B0A21"/>
    <w:rsid w:val="001C4996"/>
    <w:rsid w:val="001D4E02"/>
    <w:rsid w:val="001E1709"/>
    <w:rsid w:val="001F045E"/>
    <w:rsid w:val="00200C21"/>
    <w:rsid w:val="00203727"/>
    <w:rsid w:val="00204483"/>
    <w:rsid w:val="0020759B"/>
    <w:rsid w:val="00207BC7"/>
    <w:rsid w:val="00207F85"/>
    <w:rsid w:val="00210C11"/>
    <w:rsid w:val="00211B1A"/>
    <w:rsid w:val="00212CD2"/>
    <w:rsid w:val="00220A32"/>
    <w:rsid w:val="002316EB"/>
    <w:rsid w:val="002418CC"/>
    <w:rsid w:val="00241D04"/>
    <w:rsid w:val="00242166"/>
    <w:rsid w:val="00245E46"/>
    <w:rsid w:val="00245E78"/>
    <w:rsid w:val="00260E0A"/>
    <w:rsid w:val="002621E9"/>
    <w:rsid w:val="002643C9"/>
    <w:rsid w:val="0027286B"/>
    <w:rsid w:val="00277443"/>
    <w:rsid w:val="00287547"/>
    <w:rsid w:val="00295AAD"/>
    <w:rsid w:val="0029776C"/>
    <w:rsid w:val="0029788B"/>
    <w:rsid w:val="002A2A7E"/>
    <w:rsid w:val="002A3B66"/>
    <w:rsid w:val="002A6EB6"/>
    <w:rsid w:val="002B31F2"/>
    <w:rsid w:val="002C120C"/>
    <w:rsid w:val="002C6175"/>
    <w:rsid w:val="002D3CDC"/>
    <w:rsid w:val="002E1179"/>
    <w:rsid w:val="002E41AE"/>
    <w:rsid w:val="002E51EA"/>
    <w:rsid w:val="002E5655"/>
    <w:rsid w:val="002F05F2"/>
    <w:rsid w:val="002F302B"/>
    <w:rsid w:val="002F7DE3"/>
    <w:rsid w:val="00307E97"/>
    <w:rsid w:val="00315AC2"/>
    <w:rsid w:val="00316AD3"/>
    <w:rsid w:val="003240F2"/>
    <w:rsid w:val="00324768"/>
    <w:rsid w:val="0032537A"/>
    <w:rsid w:val="00333A61"/>
    <w:rsid w:val="00337A46"/>
    <w:rsid w:val="00343A16"/>
    <w:rsid w:val="003465DB"/>
    <w:rsid w:val="00351807"/>
    <w:rsid w:val="00356C79"/>
    <w:rsid w:val="003620A9"/>
    <w:rsid w:val="00365339"/>
    <w:rsid w:val="0036694A"/>
    <w:rsid w:val="0036717F"/>
    <w:rsid w:val="003738C0"/>
    <w:rsid w:val="00377284"/>
    <w:rsid w:val="0037761C"/>
    <w:rsid w:val="003A3C24"/>
    <w:rsid w:val="003A456B"/>
    <w:rsid w:val="003B1244"/>
    <w:rsid w:val="003B1C89"/>
    <w:rsid w:val="003D0654"/>
    <w:rsid w:val="003D6FAA"/>
    <w:rsid w:val="003E1774"/>
    <w:rsid w:val="003F2483"/>
    <w:rsid w:val="004006D3"/>
    <w:rsid w:val="00406C1C"/>
    <w:rsid w:val="00413791"/>
    <w:rsid w:val="00413F93"/>
    <w:rsid w:val="00415722"/>
    <w:rsid w:val="0042577B"/>
    <w:rsid w:val="00426D00"/>
    <w:rsid w:val="004333D0"/>
    <w:rsid w:val="004350DA"/>
    <w:rsid w:val="00435128"/>
    <w:rsid w:val="0045414E"/>
    <w:rsid w:val="00454DE0"/>
    <w:rsid w:val="00462AD2"/>
    <w:rsid w:val="00465C8E"/>
    <w:rsid w:val="004726E3"/>
    <w:rsid w:val="00472B51"/>
    <w:rsid w:val="004811FE"/>
    <w:rsid w:val="00482276"/>
    <w:rsid w:val="00485BAD"/>
    <w:rsid w:val="00494F93"/>
    <w:rsid w:val="00495430"/>
    <w:rsid w:val="004A2FD9"/>
    <w:rsid w:val="004A6B2F"/>
    <w:rsid w:val="004B2D96"/>
    <w:rsid w:val="004C2F15"/>
    <w:rsid w:val="004C7C2B"/>
    <w:rsid w:val="004D6ED1"/>
    <w:rsid w:val="004F0DAC"/>
    <w:rsid w:val="004F2049"/>
    <w:rsid w:val="004F3481"/>
    <w:rsid w:val="004F666A"/>
    <w:rsid w:val="0050444F"/>
    <w:rsid w:val="00506CF9"/>
    <w:rsid w:val="0051256E"/>
    <w:rsid w:val="00514F07"/>
    <w:rsid w:val="005426FB"/>
    <w:rsid w:val="00544019"/>
    <w:rsid w:val="00544CC0"/>
    <w:rsid w:val="00546CBA"/>
    <w:rsid w:val="00551357"/>
    <w:rsid w:val="00553988"/>
    <w:rsid w:val="0059146C"/>
    <w:rsid w:val="005978A0"/>
    <w:rsid w:val="005A3641"/>
    <w:rsid w:val="005A59A7"/>
    <w:rsid w:val="005A7866"/>
    <w:rsid w:val="005B34AA"/>
    <w:rsid w:val="005B6284"/>
    <w:rsid w:val="005D59A6"/>
    <w:rsid w:val="005D789B"/>
    <w:rsid w:val="005E0C37"/>
    <w:rsid w:val="005E13CE"/>
    <w:rsid w:val="005E3F59"/>
    <w:rsid w:val="005E7AD6"/>
    <w:rsid w:val="005F3CEB"/>
    <w:rsid w:val="005F5808"/>
    <w:rsid w:val="00603B5F"/>
    <w:rsid w:val="00607F26"/>
    <w:rsid w:val="00614D0A"/>
    <w:rsid w:val="00623974"/>
    <w:rsid w:val="00636A1D"/>
    <w:rsid w:val="006372E6"/>
    <w:rsid w:val="00640200"/>
    <w:rsid w:val="0065246B"/>
    <w:rsid w:val="0065348A"/>
    <w:rsid w:val="00655D64"/>
    <w:rsid w:val="0066722D"/>
    <w:rsid w:val="00672B78"/>
    <w:rsid w:val="00673C7D"/>
    <w:rsid w:val="00681195"/>
    <w:rsid w:val="006A4EDF"/>
    <w:rsid w:val="006A575E"/>
    <w:rsid w:val="006A5AD6"/>
    <w:rsid w:val="006A7770"/>
    <w:rsid w:val="006B27EB"/>
    <w:rsid w:val="006C0D74"/>
    <w:rsid w:val="006C0F3A"/>
    <w:rsid w:val="006C1244"/>
    <w:rsid w:val="006C1269"/>
    <w:rsid w:val="006C4CD2"/>
    <w:rsid w:val="006C6AFF"/>
    <w:rsid w:val="006D1D2E"/>
    <w:rsid w:val="006D7E87"/>
    <w:rsid w:val="006E1A16"/>
    <w:rsid w:val="006E1F96"/>
    <w:rsid w:val="006E6F37"/>
    <w:rsid w:val="006F0453"/>
    <w:rsid w:val="006F3FA4"/>
    <w:rsid w:val="006F7D99"/>
    <w:rsid w:val="00701C43"/>
    <w:rsid w:val="00702D1A"/>
    <w:rsid w:val="007036BF"/>
    <w:rsid w:val="00704B98"/>
    <w:rsid w:val="0071082E"/>
    <w:rsid w:val="0071136B"/>
    <w:rsid w:val="00712EA1"/>
    <w:rsid w:val="00716797"/>
    <w:rsid w:val="00717DC0"/>
    <w:rsid w:val="00720EDA"/>
    <w:rsid w:val="00722F69"/>
    <w:rsid w:val="0072323C"/>
    <w:rsid w:val="0072488F"/>
    <w:rsid w:val="007315F4"/>
    <w:rsid w:val="00747BBE"/>
    <w:rsid w:val="00747C50"/>
    <w:rsid w:val="00753981"/>
    <w:rsid w:val="00754A41"/>
    <w:rsid w:val="0076352A"/>
    <w:rsid w:val="007741EF"/>
    <w:rsid w:val="007741F1"/>
    <w:rsid w:val="00781FAC"/>
    <w:rsid w:val="00786CA9"/>
    <w:rsid w:val="007949C7"/>
    <w:rsid w:val="007969E1"/>
    <w:rsid w:val="00796CBE"/>
    <w:rsid w:val="007B09CC"/>
    <w:rsid w:val="007B1DC2"/>
    <w:rsid w:val="007B36BC"/>
    <w:rsid w:val="007D1636"/>
    <w:rsid w:val="007D1C29"/>
    <w:rsid w:val="007D40E0"/>
    <w:rsid w:val="007D60AE"/>
    <w:rsid w:val="007E6AD4"/>
    <w:rsid w:val="007F042F"/>
    <w:rsid w:val="007F0E61"/>
    <w:rsid w:val="008047D3"/>
    <w:rsid w:val="008119D9"/>
    <w:rsid w:val="00821B09"/>
    <w:rsid w:val="00827127"/>
    <w:rsid w:val="00830F94"/>
    <w:rsid w:val="008347A2"/>
    <w:rsid w:val="00834F8C"/>
    <w:rsid w:val="008447E2"/>
    <w:rsid w:val="0085200E"/>
    <w:rsid w:val="00871BB8"/>
    <w:rsid w:val="00876CC4"/>
    <w:rsid w:val="008836FA"/>
    <w:rsid w:val="008A1F1D"/>
    <w:rsid w:val="008A7836"/>
    <w:rsid w:val="008A7D6D"/>
    <w:rsid w:val="008B0477"/>
    <w:rsid w:val="008B2461"/>
    <w:rsid w:val="008C1FD6"/>
    <w:rsid w:val="008C3D3D"/>
    <w:rsid w:val="008C4601"/>
    <w:rsid w:val="008C4CD5"/>
    <w:rsid w:val="008D13C5"/>
    <w:rsid w:val="008D5573"/>
    <w:rsid w:val="008D773B"/>
    <w:rsid w:val="008E0B5F"/>
    <w:rsid w:val="008E4AB0"/>
    <w:rsid w:val="008E5558"/>
    <w:rsid w:val="008F634B"/>
    <w:rsid w:val="008F6C38"/>
    <w:rsid w:val="0090229E"/>
    <w:rsid w:val="009110C4"/>
    <w:rsid w:val="00917E82"/>
    <w:rsid w:val="00920A4B"/>
    <w:rsid w:val="00921D7D"/>
    <w:rsid w:val="00923A5C"/>
    <w:rsid w:val="00926EDD"/>
    <w:rsid w:val="0093458E"/>
    <w:rsid w:val="00937BCA"/>
    <w:rsid w:val="009405E2"/>
    <w:rsid w:val="0095055A"/>
    <w:rsid w:val="0095338B"/>
    <w:rsid w:val="0095761D"/>
    <w:rsid w:val="0097183A"/>
    <w:rsid w:val="00972ADC"/>
    <w:rsid w:val="00976346"/>
    <w:rsid w:val="009801BE"/>
    <w:rsid w:val="00981F5B"/>
    <w:rsid w:val="00987FE3"/>
    <w:rsid w:val="00992D79"/>
    <w:rsid w:val="009973E2"/>
    <w:rsid w:val="00997F9B"/>
    <w:rsid w:val="009A7562"/>
    <w:rsid w:val="009B4279"/>
    <w:rsid w:val="009B7082"/>
    <w:rsid w:val="009C45E6"/>
    <w:rsid w:val="009D0FEA"/>
    <w:rsid w:val="009D24FC"/>
    <w:rsid w:val="009D5014"/>
    <w:rsid w:val="009E07C7"/>
    <w:rsid w:val="009E41EB"/>
    <w:rsid w:val="009F0644"/>
    <w:rsid w:val="009F379A"/>
    <w:rsid w:val="009F4BC3"/>
    <w:rsid w:val="009F78C8"/>
    <w:rsid w:val="00A06778"/>
    <w:rsid w:val="00A2228F"/>
    <w:rsid w:val="00A26197"/>
    <w:rsid w:val="00A31FA9"/>
    <w:rsid w:val="00A432D1"/>
    <w:rsid w:val="00A439BA"/>
    <w:rsid w:val="00A5085B"/>
    <w:rsid w:val="00A51B6D"/>
    <w:rsid w:val="00A53706"/>
    <w:rsid w:val="00A56EBC"/>
    <w:rsid w:val="00A61C06"/>
    <w:rsid w:val="00A67AF4"/>
    <w:rsid w:val="00A70979"/>
    <w:rsid w:val="00A71988"/>
    <w:rsid w:val="00A72D19"/>
    <w:rsid w:val="00A76B81"/>
    <w:rsid w:val="00A87653"/>
    <w:rsid w:val="00A94C55"/>
    <w:rsid w:val="00AA2FFA"/>
    <w:rsid w:val="00AA65B1"/>
    <w:rsid w:val="00AB1483"/>
    <w:rsid w:val="00AB6E3F"/>
    <w:rsid w:val="00AC2356"/>
    <w:rsid w:val="00AD0F71"/>
    <w:rsid w:val="00AD7628"/>
    <w:rsid w:val="00AE36C0"/>
    <w:rsid w:val="00AE7182"/>
    <w:rsid w:val="00AF459F"/>
    <w:rsid w:val="00AF613D"/>
    <w:rsid w:val="00B071BE"/>
    <w:rsid w:val="00B0732B"/>
    <w:rsid w:val="00B156B8"/>
    <w:rsid w:val="00B175CE"/>
    <w:rsid w:val="00B309C6"/>
    <w:rsid w:val="00B3500E"/>
    <w:rsid w:val="00B40CE5"/>
    <w:rsid w:val="00B41534"/>
    <w:rsid w:val="00B50A29"/>
    <w:rsid w:val="00B51B8E"/>
    <w:rsid w:val="00B552C4"/>
    <w:rsid w:val="00B62E50"/>
    <w:rsid w:val="00B64308"/>
    <w:rsid w:val="00B805ED"/>
    <w:rsid w:val="00B8188C"/>
    <w:rsid w:val="00B91024"/>
    <w:rsid w:val="00BA2AE8"/>
    <w:rsid w:val="00BA314C"/>
    <w:rsid w:val="00BA61B7"/>
    <w:rsid w:val="00BA6E14"/>
    <w:rsid w:val="00BA7581"/>
    <w:rsid w:val="00BB074A"/>
    <w:rsid w:val="00BB427F"/>
    <w:rsid w:val="00BB5283"/>
    <w:rsid w:val="00BB6C79"/>
    <w:rsid w:val="00BC2E6D"/>
    <w:rsid w:val="00BC6857"/>
    <w:rsid w:val="00BD26A3"/>
    <w:rsid w:val="00BD5AA8"/>
    <w:rsid w:val="00BF0C45"/>
    <w:rsid w:val="00C03753"/>
    <w:rsid w:val="00C06E65"/>
    <w:rsid w:val="00C10733"/>
    <w:rsid w:val="00C12E1C"/>
    <w:rsid w:val="00C147AF"/>
    <w:rsid w:val="00C15837"/>
    <w:rsid w:val="00C166BA"/>
    <w:rsid w:val="00C2278F"/>
    <w:rsid w:val="00C40550"/>
    <w:rsid w:val="00C474E2"/>
    <w:rsid w:val="00C57CCB"/>
    <w:rsid w:val="00C6475D"/>
    <w:rsid w:val="00C66583"/>
    <w:rsid w:val="00C703DE"/>
    <w:rsid w:val="00C73363"/>
    <w:rsid w:val="00C8172D"/>
    <w:rsid w:val="00C91367"/>
    <w:rsid w:val="00C9197B"/>
    <w:rsid w:val="00C95D2A"/>
    <w:rsid w:val="00CA0FBD"/>
    <w:rsid w:val="00CA1E46"/>
    <w:rsid w:val="00CA3154"/>
    <w:rsid w:val="00CA7A0B"/>
    <w:rsid w:val="00CB55B4"/>
    <w:rsid w:val="00CC0646"/>
    <w:rsid w:val="00CC7D0D"/>
    <w:rsid w:val="00CD2FEC"/>
    <w:rsid w:val="00CE14AD"/>
    <w:rsid w:val="00CE1B60"/>
    <w:rsid w:val="00CF14F9"/>
    <w:rsid w:val="00CF4F50"/>
    <w:rsid w:val="00CF5065"/>
    <w:rsid w:val="00D02CE8"/>
    <w:rsid w:val="00D03E5A"/>
    <w:rsid w:val="00D100C9"/>
    <w:rsid w:val="00D12941"/>
    <w:rsid w:val="00D16503"/>
    <w:rsid w:val="00D21943"/>
    <w:rsid w:val="00D21BFB"/>
    <w:rsid w:val="00D25442"/>
    <w:rsid w:val="00D317E1"/>
    <w:rsid w:val="00D3204B"/>
    <w:rsid w:val="00D3205F"/>
    <w:rsid w:val="00D344B8"/>
    <w:rsid w:val="00D347A5"/>
    <w:rsid w:val="00D3585D"/>
    <w:rsid w:val="00D41E73"/>
    <w:rsid w:val="00D44305"/>
    <w:rsid w:val="00D51C1F"/>
    <w:rsid w:val="00D54CE9"/>
    <w:rsid w:val="00D57AA7"/>
    <w:rsid w:val="00D757F8"/>
    <w:rsid w:val="00D855C7"/>
    <w:rsid w:val="00D86555"/>
    <w:rsid w:val="00D931F0"/>
    <w:rsid w:val="00D9436A"/>
    <w:rsid w:val="00D96FB4"/>
    <w:rsid w:val="00DA496D"/>
    <w:rsid w:val="00DB0F9D"/>
    <w:rsid w:val="00DB7FD5"/>
    <w:rsid w:val="00DC51B6"/>
    <w:rsid w:val="00DC7413"/>
    <w:rsid w:val="00DD4126"/>
    <w:rsid w:val="00DD5429"/>
    <w:rsid w:val="00DE114E"/>
    <w:rsid w:val="00DF1D6D"/>
    <w:rsid w:val="00DF3170"/>
    <w:rsid w:val="00E00A32"/>
    <w:rsid w:val="00E04883"/>
    <w:rsid w:val="00E1062B"/>
    <w:rsid w:val="00E1179C"/>
    <w:rsid w:val="00E15E08"/>
    <w:rsid w:val="00E3212F"/>
    <w:rsid w:val="00E40121"/>
    <w:rsid w:val="00E536F7"/>
    <w:rsid w:val="00E568E4"/>
    <w:rsid w:val="00E61A96"/>
    <w:rsid w:val="00E62BCA"/>
    <w:rsid w:val="00E70584"/>
    <w:rsid w:val="00E70ECB"/>
    <w:rsid w:val="00E70F09"/>
    <w:rsid w:val="00E816DD"/>
    <w:rsid w:val="00E94627"/>
    <w:rsid w:val="00EA38B0"/>
    <w:rsid w:val="00EA4909"/>
    <w:rsid w:val="00EB0F17"/>
    <w:rsid w:val="00EB652B"/>
    <w:rsid w:val="00EB7AEB"/>
    <w:rsid w:val="00EC00DD"/>
    <w:rsid w:val="00EC4B68"/>
    <w:rsid w:val="00ED029F"/>
    <w:rsid w:val="00ED0DB2"/>
    <w:rsid w:val="00ED7DC8"/>
    <w:rsid w:val="00EE1D84"/>
    <w:rsid w:val="00EE2886"/>
    <w:rsid w:val="00EE6799"/>
    <w:rsid w:val="00EF6512"/>
    <w:rsid w:val="00F169A5"/>
    <w:rsid w:val="00F16EF8"/>
    <w:rsid w:val="00F255ED"/>
    <w:rsid w:val="00F350B2"/>
    <w:rsid w:val="00F40D2F"/>
    <w:rsid w:val="00F46BAF"/>
    <w:rsid w:val="00F52929"/>
    <w:rsid w:val="00F61ADE"/>
    <w:rsid w:val="00F6731C"/>
    <w:rsid w:val="00F941ED"/>
    <w:rsid w:val="00FA6392"/>
    <w:rsid w:val="00FB68B1"/>
    <w:rsid w:val="00FD1B81"/>
    <w:rsid w:val="00FD335E"/>
    <w:rsid w:val="00FD341C"/>
    <w:rsid w:val="00FD35B1"/>
    <w:rsid w:val="00FD411C"/>
    <w:rsid w:val="00FE57B6"/>
    <w:rsid w:val="00FE7EC5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672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A3154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F045E"/>
    <w:pPr>
      <w:keepNext/>
      <w:spacing w:before="240" w:after="6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locked/>
    <w:rsid w:val="00E70F09"/>
    <w:pPr>
      <w:spacing w:before="240" w:after="60"/>
      <w:outlineLvl w:val="6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154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uiPriority w:val="99"/>
    <w:locked/>
    <w:rsid w:val="001F045E"/>
    <w:rPr>
      <w:rFonts w:ascii="Times New Roman" w:hAnsi="Times New Roman"/>
      <w:b/>
      <w:sz w:val="28"/>
    </w:rPr>
  </w:style>
  <w:style w:type="character" w:customStyle="1" w:styleId="70">
    <w:name w:val="Заголовок 7 Знак"/>
    <w:link w:val="7"/>
    <w:uiPriority w:val="99"/>
    <w:locked/>
    <w:rsid w:val="00E70F09"/>
    <w:rPr>
      <w:rFonts w:ascii="Calibri" w:hAnsi="Calibri"/>
      <w:sz w:val="24"/>
    </w:rPr>
  </w:style>
  <w:style w:type="paragraph" w:styleId="a3">
    <w:name w:val="header"/>
    <w:basedOn w:val="a"/>
    <w:link w:val="a4"/>
    <w:uiPriority w:val="99"/>
    <w:rsid w:val="00E1179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1179C"/>
    <w:rPr>
      <w:rFonts w:cs="Times New Roman"/>
    </w:rPr>
  </w:style>
  <w:style w:type="paragraph" w:styleId="a5">
    <w:name w:val="footer"/>
    <w:basedOn w:val="a"/>
    <w:link w:val="a6"/>
    <w:uiPriority w:val="99"/>
    <w:rsid w:val="00E1179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E1179C"/>
    <w:rPr>
      <w:rFonts w:cs="Times New Roman"/>
    </w:rPr>
  </w:style>
  <w:style w:type="paragraph" w:styleId="a7">
    <w:name w:val="List Paragraph"/>
    <w:basedOn w:val="a"/>
    <w:uiPriority w:val="99"/>
    <w:qFormat/>
    <w:rsid w:val="006C0F3A"/>
    <w:pPr>
      <w:ind w:left="720"/>
      <w:contextualSpacing/>
    </w:pPr>
    <w:rPr>
      <w:lang w:eastAsia="en-US"/>
    </w:rPr>
  </w:style>
  <w:style w:type="paragraph" w:styleId="a8">
    <w:name w:val="Body Text Indent"/>
    <w:basedOn w:val="a"/>
    <w:link w:val="a9"/>
    <w:uiPriority w:val="99"/>
    <w:rsid w:val="00CA3154"/>
    <w:pPr>
      <w:spacing w:after="0" w:line="240" w:lineRule="auto"/>
      <w:ind w:left="360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CA3154"/>
    <w:rPr>
      <w:rFonts w:ascii="Times New Roman" w:hAnsi="Times New Roman"/>
      <w:sz w:val="24"/>
    </w:rPr>
  </w:style>
  <w:style w:type="paragraph" w:styleId="aa">
    <w:name w:val="Plain Text"/>
    <w:basedOn w:val="a"/>
    <w:link w:val="ab"/>
    <w:uiPriority w:val="99"/>
    <w:rsid w:val="00CA31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CA3154"/>
    <w:rPr>
      <w:rFonts w:ascii="Courier New" w:hAnsi="Courier New"/>
      <w:sz w:val="20"/>
    </w:rPr>
  </w:style>
  <w:style w:type="paragraph" w:customStyle="1" w:styleId="ac">
    <w:name w:val="Основной СТП Знак"/>
    <w:basedOn w:val="a"/>
    <w:link w:val="ad"/>
    <w:uiPriority w:val="99"/>
    <w:rsid w:val="00CA3154"/>
    <w:pPr>
      <w:spacing w:after="0" w:line="240" w:lineRule="auto"/>
      <w:ind w:firstLine="851"/>
    </w:pPr>
    <w:rPr>
      <w:rFonts w:ascii="Times New Roman" w:hAnsi="Times New Roman"/>
      <w:sz w:val="24"/>
      <w:szCs w:val="20"/>
    </w:rPr>
  </w:style>
  <w:style w:type="character" w:customStyle="1" w:styleId="ad">
    <w:name w:val="Основной СТП Знак Знак"/>
    <w:link w:val="ac"/>
    <w:uiPriority w:val="99"/>
    <w:locked/>
    <w:rsid w:val="00CA3154"/>
    <w:rPr>
      <w:rFonts w:ascii="Times New Roman" w:hAnsi="Times New Roman"/>
      <w:sz w:val="24"/>
    </w:rPr>
  </w:style>
  <w:style w:type="paragraph" w:customStyle="1" w:styleId="FR1">
    <w:name w:val="FR1"/>
    <w:uiPriority w:val="99"/>
    <w:rsid w:val="00CA3154"/>
    <w:pPr>
      <w:widowControl w:val="0"/>
      <w:spacing w:line="300" w:lineRule="auto"/>
    </w:pPr>
    <w:rPr>
      <w:rFonts w:ascii="Times New Roman" w:hAnsi="Times New Roman"/>
      <w:sz w:val="28"/>
    </w:rPr>
  </w:style>
  <w:style w:type="table" w:styleId="ae">
    <w:name w:val="Table Grid"/>
    <w:basedOn w:val="a1"/>
    <w:uiPriority w:val="99"/>
    <w:rsid w:val="00A876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uiPriority w:val="99"/>
    <w:qFormat/>
    <w:rsid w:val="00D9436A"/>
    <w:rPr>
      <w:rFonts w:cs="Times New Roman"/>
      <w:b/>
    </w:rPr>
  </w:style>
  <w:style w:type="paragraph" w:styleId="af0">
    <w:name w:val="TOC Heading"/>
    <w:basedOn w:val="1"/>
    <w:next w:val="a"/>
    <w:uiPriority w:val="99"/>
    <w:qFormat/>
    <w:rsid w:val="000B0BBC"/>
    <w:pPr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99"/>
    <w:rsid w:val="000B0BBC"/>
    <w:pPr>
      <w:spacing w:after="100"/>
      <w:ind w:left="220"/>
    </w:pPr>
  </w:style>
  <w:style w:type="paragraph" w:styleId="11">
    <w:name w:val="toc 1"/>
    <w:basedOn w:val="a"/>
    <w:next w:val="a"/>
    <w:autoRedefine/>
    <w:uiPriority w:val="99"/>
    <w:rsid w:val="000B0BBC"/>
    <w:pPr>
      <w:spacing w:after="100"/>
    </w:pPr>
  </w:style>
  <w:style w:type="character" w:styleId="af1">
    <w:name w:val="Hyperlink"/>
    <w:uiPriority w:val="99"/>
    <w:rsid w:val="000B0BBC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0B0BBC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semiHidden/>
    <w:locked/>
    <w:rsid w:val="000B0BBC"/>
    <w:rPr>
      <w:rFonts w:ascii="Tahoma" w:hAnsi="Tahoma"/>
      <w:sz w:val="16"/>
    </w:rPr>
  </w:style>
  <w:style w:type="character" w:styleId="af4">
    <w:name w:val="page number"/>
    <w:uiPriority w:val="99"/>
    <w:rsid w:val="0085200E"/>
    <w:rPr>
      <w:rFonts w:cs="Times New Roman"/>
    </w:rPr>
  </w:style>
  <w:style w:type="character" w:customStyle="1" w:styleId="apple-converted-space">
    <w:name w:val="apple-converted-space"/>
    <w:uiPriority w:val="99"/>
    <w:rsid w:val="008C4CD5"/>
  </w:style>
  <w:style w:type="table" w:customStyle="1" w:styleId="12">
    <w:name w:val="Сетка таблицы1"/>
    <w:basedOn w:val="a1"/>
    <w:next w:val="ae"/>
    <w:uiPriority w:val="99"/>
    <w:rsid w:val="00A7097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10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oandreeva</dc:creator>
  <cp:keywords/>
  <dc:description/>
  <cp:lastModifiedBy>HP255</cp:lastModifiedBy>
  <cp:revision>269</cp:revision>
  <cp:lastPrinted>2014-09-26T04:32:00Z</cp:lastPrinted>
  <dcterms:created xsi:type="dcterms:W3CDTF">2016-04-21T07:52:00Z</dcterms:created>
  <dcterms:modified xsi:type="dcterms:W3CDTF">2018-11-13T11:38:00Z</dcterms:modified>
</cp:coreProperties>
</file>