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A15" w:rsidRDefault="00BC5A15" w:rsidP="00C76DA3">
      <w:pPr>
        <w:spacing w:line="276" w:lineRule="auto"/>
        <w:jc w:val="right"/>
        <w:rPr>
          <w:sz w:val="24"/>
        </w:rPr>
      </w:pPr>
    </w:p>
    <w:p w:rsidR="00BC5A15" w:rsidRDefault="00BC5A15" w:rsidP="00C76DA3">
      <w:pPr>
        <w:spacing w:line="276" w:lineRule="auto"/>
        <w:jc w:val="right"/>
        <w:rPr>
          <w:sz w:val="24"/>
        </w:rPr>
      </w:pPr>
    </w:p>
    <w:p w:rsidR="00BC5A15" w:rsidRDefault="00BC5A15" w:rsidP="00C76DA3">
      <w:pPr>
        <w:spacing w:line="276" w:lineRule="auto"/>
        <w:jc w:val="right"/>
        <w:rPr>
          <w:sz w:val="24"/>
        </w:rPr>
      </w:pPr>
    </w:p>
    <w:p w:rsidR="00BC5A15" w:rsidRPr="00E977B6" w:rsidRDefault="00BC5A15" w:rsidP="00C76DA3">
      <w:pPr>
        <w:spacing w:line="276" w:lineRule="auto"/>
        <w:jc w:val="right"/>
        <w:rPr>
          <w:sz w:val="24"/>
        </w:rPr>
      </w:pPr>
      <w:r w:rsidRPr="00E977B6">
        <w:rPr>
          <w:sz w:val="24"/>
        </w:rPr>
        <w:t>УТВЕРЖДАЮ</w:t>
      </w:r>
    </w:p>
    <w:p w:rsidR="00BC5A15" w:rsidRPr="00E977B6" w:rsidRDefault="00BC5A15" w:rsidP="00C76DA3">
      <w:pPr>
        <w:spacing w:line="276" w:lineRule="auto"/>
        <w:jc w:val="right"/>
        <w:rPr>
          <w:sz w:val="24"/>
        </w:rPr>
      </w:pPr>
    </w:p>
    <w:p w:rsidR="00BC5A15" w:rsidRPr="00E977B6" w:rsidRDefault="00BC5A15" w:rsidP="00C76DA3">
      <w:pPr>
        <w:spacing w:line="276" w:lineRule="auto"/>
        <w:jc w:val="right"/>
        <w:rPr>
          <w:sz w:val="24"/>
        </w:rPr>
      </w:pPr>
      <w:r>
        <w:rPr>
          <w:sz w:val="24"/>
        </w:rPr>
        <w:t>Руководитель группы ХАССП</w:t>
      </w:r>
    </w:p>
    <w:p w:rsidR="004E6696" w:rsidRPr="004E6696" w:rsidRDefault="004E6696" w:rsidP="004E6696">
      <w:pPr>
        <w:suppressAutoHyphens/>
        <w:spacing w:line="276" w:lineRule="auto"/>
        <w:jc w:val="right"/>
        <w:rPr>
          <w:sz w:val="24"/>
          <w:szCs w:val="24"/>
          <w:lang w:eastAsia="ar-SA"/>
        </w:rPr>
      </w:pPr>
      <w:r w:rsidRPr="004E6696">
        <w:rPr>
          <w:sz w:val="24"/>
          <w:szCs w:val="24"/>
          <w:lang w:eastAsia="ar-SA"/>
        </w:rPr>
        <w:t>МБОУ Ертарская СОШ №27</w:t>
      </w:r>
    </w:p>
    <w:p w:rsidR="004E6696" w:rsidRPr="004E6696" w:rsidRDefault="004E6696" w:rsidP="004E6696">
      <w:pPr>
        <w:suppressAutoHyphens/>
        <w:spacing w:line="276" w:lineRule="auto"/>
        <w:jc w:val="right"/>
        <w:rPr>
          <w:sz w:val="24"/>
          <w:szCs w:val="24"/>
          <w:lang w:eastAsia="ar-SA"/>
        </w:rPr>
      </w:pPr>
    </w:p>
    <w:p w:rsidR="004E6696" w:rsidRPr="004E6696" w:rsidRDefault="004E6696" w:rsidP="004E6696">
      <w:pPr>
        <w:suppressAutoHyphens/>
        <w:spacing w:line="276" w:lineRule="auto"/>
        <w:jc w:val="right"/>
        <w:rPr>
          <w:sz w:val="24"/>
          <w:szCs w:val="24"/>
          <w:lang w:eastAsia="ar-SA"/>
        </w:rPr>
      </w:pPr>
      <w:r w:rsidRPr="004E6696">
        <w:rPr>
          <w:sz w:val="24"/>
          <w:szCs w:val="24"/>
          <w:lang w:eastAsia="ar-SA"/>
        </w:rPr>
        <w:t>__________________В. В. Шарапова</w:t>
      </w:r>
    </w:p>
    <w:p w:rsidR="004E6696" w:rsidRPr="004E6696" w:rsidRDefault="004E6696" w:rsidP="004E6696">
      <w:pPr>
        <w:suppressAutoHyphens/>
        <w:spacing w:line="276" w:lineRule="auto"/>
        <w:jc w:val="right"/>
        <w:rPr>
          <w:sz w:val="24"/>
          <w:szCs w:val="24"/>
          <w:lang w:eastAsia="ar-SA"/>
        </w:rPr>
      </w:pPr>
    </w:p>
    <w:p w:rsidR="004E6696" w:rsidRPr="004E6696" w:rsidRDefault="004E6696" w:rsidP="004E6696">
      <w:pPr>
        <w:suppressAutoHyphens/>
        <w:spacing w:line="276" w:lineRule="auto"/>
        <w:jc w:val="right"/>
        <w:rPr>
          <w:sz w:val="24"/>
          <w:szCs w:val="24"/>
          <w:lang w:eastAsia="ar-SA"/>
        </w:rPr>
      </w:pPr>
      <w:r w:rsidRPr="004E6696">
        <w:rPr>
          <w:sz w:val="24"/>
          <w:szCs w:val="24"/>
          <w:lang w:eastAsia="ar-SA"/>
        </w:rPr>
        <w:t>«___»____________________2018 г.</w:t>
      </w:r>
    </w:p>
    <w:p w:rsidR="00BC5A15" w:rsidRDefault="00BC5A15" w:rsidP="00820C83">
      <w:pPr>
        <w:spacing w:line="276" w:lineRule="auto"/>
        <w:jc w:val="right"/>
        <w:rPr>
          <w:sz w:val="24"/>
        </w:rPr>
      </w:pPr>
    </w:p>
    <w:p w:rsidR="00BC5A15" w:rsidRDefault="00BC5A15" w:rsidP="00820C83">
      <w:pPr>
        <w:spacing w:line="276" w:lineRule="auto"/>
        <w:jc w:val="right"/>
        <w:rPr>
          <w:sz w:val="24"/>
        </w:rPr>
      </w:pPr>
    </w:p>
    <w:p w:rsidR="0056787D" w:rsidRDefault="0056787D" w:rsidP="00820C83">
      <w:pPr>
        <w:spacing w:line="276" w:lineRule="auto"/>
        <w:jc w:val="right"/>
        <w:rPr>
          <w:sz w:val="24"/>
        </w:rPr>
      </w:pPr>
    </w:p>
    <w:p w:rsidR="00BC5A15" w:rsidRPr="0038578D" w:rsidRDefault="00BC5A15" w:rsidP="0069451A">
      <w:pPr>
        <w:spacing w:line="276" w:lineRule="auto"/>
        <w:ind w:firstLine="709"/>
        <w:jc w:val="both"/>
        <w:rPr>
          <w:sz w:val="24"/>
          <w:szCs w:val="24"/>
        </w:rPr>
      </w:pPr>
      <w:r w:rsidRPr="0038578D">
        <w:rPr>
          <w:sz w:val="24"/>
          <w:szCs w:val="24"/>
        </w:rPr>
        <w:t xml:space="preserve">В результате проведения </w:t>
      </w:r>
      <w:r>
        <w:rPr>
          <w:sz w:val="24"/>
          <w:szCs w:val="24"/>
        </w:rPr>
        <w:t xml:space="preserve">группой ХАССП </w:t>
      </w:r>
      <w:r w:rsidRPr="0038578D">
        <w:rPr>
          <w:sz w:val="24"/>
          <w:szCs w:val="24"/>
        </w:rPr>
        <w:t xml:space="preserve">анализа опасных факторов </w:t>
      </w:r>
      <w:r>
        <w:rPr>
          <w:sz w:val="24"/>
          <w:szCs w:val="24"/>
        </w:rPr>
        <w:t xml:space="preserve">на пищеблоке </w:t>
      </w:r>
      <w:r w:rsidR="007D6585">
        <w:rPr>
          <w:sz w:val="24"/>
          <w:szCs w:val="24"/>
        </w:rPr>
        <w:t xml:space="preserve">МБОУ </w:t>
      </w:r>
      <w:r w:rsidR="004E6696">
        <w:rPr>
          <w:sz w:val="24"/>
          <w:szCs w:val="24"/>
        </w:rPr>
        <w:t xml:space="preserve">Ертарская </w:t>
      </w:r>
      <w:r w:rsidR="007D6585">
        <w:rPr>
          <w:sz w:val="24"/>
          <w:szCs w:val="24"/>
        </w:rPr>
        <w:t>СОШ</w:t>
      </w:r>
      <w:r w:rsidR="000324FD">
        <w:rPr>
          <w:sz w:val="24"/>
          <w:szCs w:val="24"/>
        </w:rPr>
        <w:t xml:space="preserve"> №</w:t>
      </w:r>
      <w:r w:rsidR="004E6696">
        <w:rPr>
          <w:sz w:val="24"/>
          <w:szCs w:val="24"/>
        </w:rPr>
        <w:t>27</w:t>
      </w:r>
      <w:r w:rsidRPr="0038578D">
        <w:rPr>
          <w:sz w:val="24"/>
          <w:szCs w:val="24"/>
        </w:rPr>
        <w:t xml:space="preserve"> выявлены следующие опасные факторы.</w:t>
      </w:r>
      <w:r>
        <w:rPr>
          <w:sz w:val="24"/>
          <w:szCs w:val="24"/>
        </w:rPr>
        <w:t xml:space="preserve"> По каждому фактору проведена оценка согласно М-07-2018 «Методика анализа опасных факторов и определения ККТ» по вероятности его появления и тяжести последствия для здоровья учащихся, а также установлены мероприятия для управления</w:t>
      </w:r>
      <w:r w:rsidR="004E6696">
        <w:rPr>
          <w:sz w:val="24"/>
          <w:szCs w:val="24"/>
        </w:rPr>
        <w:t xml:space="preserve"> опасными факторами</w:t>
      </w:r>
      <w:r>
        <w:rPr>
          <w:sz w:val="24"/>
          <w:szCs w:val="24"/>
        </w:rPr>
        <w:t>, предупреждающие их появление.</w:t>
      </w:r>
    </w:p>
    <w:p w:rsidR="000324FD" w:rsidRPr="00E977B6" w:rsidRDefault="000324FD" w:rsidP="00A004BB">
      <w:pPr>
        <w:spacing w:line="276" w:lineRule="auto"/>
        <w:jc w:val="center"/>
        <w:rPr>
          <w:sz w:val="24"/>
        </w:rPr>
      </w:pPr>
    </w:p>
    <w:p w:rsidR="00BC5A15" w:rsidRDefault="00BC5A15" w:rsidP="00C76DA3">
      <w:pPr>
        <w:spacing w:line="276" w:lineRule="auto"/>
        <w:jc w:val="center"/>
        <w:rPr>
          <w:b/>
          <w:sz w:val="24"/>
          <w:szCs w:val="24"/>
        </w:rPr>
      </w:pPr>
      <w:r w:rsidRPr="00A82E58">
        <w:rPr>
          <w:b/>
          <w:sz w:val="24"/>
          <w:szCs w:val="24"/>
        </w:rPr>
        <w:t>Перечень опасных факторов</w:t>
      </w:r>
    </w:p>
    <w:p w:rsidR="00BC5A15" w:rsidRPr="00AF159C" w:rsidRDefault="00BC5A15" w:rsidP="00C76DA3">
      <w:pPr>
        <w:spacing w:line="276" w:lineRule="auto"/>
        <w:jc w:val="center"/>
        <w:rPr>
          <w:sz w:val="24"/>
          <w:szCs w:val="24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3544"/>
        <w:gridCol w:w="3969"/>
        <w:gridCol w:w="1417"/>
        <w:gridCol w:w="1418"/>
        <w:gridCol w:w="1134"/>
        <w:gridCol w:w="2976"/>
      </w:tblGrid>
      <w:tr w:rsidR="00BC5A15" w:rsidRPr="00E51B71" w:rsidTr="007D6585">
        <w:trPr>
          <w:tblHeader/>
        </w:trPr>
        <w:tc>
          <w:tcPr>
            <w:tcW w:w="1526" w:type="dxa"/>
            <w:vAlign w:val="center"/>
          </w:tcPr>
          <w:p w:rsidR="00BC5A15" w:rsidRPr="00E51B71" w:rsidRDefault="00BC5A15" w:rsidP="007D6585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Процесс</w:t>
            </w:r>
          </w:p>
        </w:tc>
        <w:tc>
          <w:tcPr>
            <w:tcW w:w="3544" w:type="dxa"/>
            <w:vAlign w:val="center"/>
          </w:tcPr>
          <w:p w:rsidR="00BC5A15" w:rsidRPr="00E51B71" w:rsidRDefault="00BC5A15" w:rsidP="007D6585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Потенциальные опасности</w:t>
            </w:r>
          </w:p>
        </w:tc>
        <w:tc>
          <w:tcPr>
            <w:tcW w:w="3969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Характеристика/последствия</w:t>
            </w:r>
          </w:p>
        </w:tc>
        <w:tc>
          <w:tcPr>
            <w:tcW w:w="1417" w:type="dxa"/>
            <w:vAlign w:val="center"/>
          </w:tcPr>
          <w:p w:rsidR="00BC5A15" w:rsidRPr="00E51B71" w:rsidRDefault="00BC5A15" w:rsidP="007D6585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Вероятность появления</w:t>
            </w:r>
          </w:p>
        </w:tc>
        <w:tc>
          <w:tcPr>
            <w:tcW w:w="1418" w:type="dxa"/>
            <w:vAlign w:val="center"/>
          </w:tcPr>
          <w:p w:rsidR="00BC5A15" w:rsidRPr="00E51B71" w:rsidRDefault="00BC5A15" w:rsidP="007D6585">
            <w:pPr>
              <w:ind w:right="-122"/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Тяжесть последствия</w:t>
            </w:r>
          </w:p>
        </w:tc>
        <w:tc>
          <w:tcPr>
            <w:tcW w:w="1134" w:type="dxa"/>
            <w:vAlign w:val="center"/>
          </w:tcPr>
          <w:p w:rsidR="00BC5A15" w:rsidRPr="00E51B71" w:rsidRDefault="00BC5A15" w:rsidP="007D6585">
            <w:pPr>
              <w:ind w:right="-109"/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Принятие фактора</w:t>
            </w:r>
          </w:p>
        </w:tc>
        <w:tc>
          <w:tcPr>
            <w:tcW w:w="2976" w:type="dxa"/>
            <w:vAlign w:val="center"/>
          </w:tcPr>
          <w:p w:rsidR="00BC5A15" w:rsidRPr="00E51B71" w:rsidRDefault="00BC5A15" w:rsidP="007D6585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Примечание</w:t>
            </w:r>
          </w:p>
        </w:tc>
      </w:tr>
      <w:tr w:rsidR="00BC5A15" w:rsidRPr="00E51B71" w:rsidTr="007D6585">
        <w:trPr>
          <w:tblHeader/>
        </w:trPr>
        <w:tc>
          <w:tcPr>
            <w:tcW w:w="1526" w:type="dxa"/>
            <w:vAlign w:val="center"/>
          </w:tcPr>
          <w:p w:rsidR="00BC5A15" w:rsidRPr="00E51B71" w:rsidRDefault="00BC5A15" w:rsidP="007D6585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:rsidR="00BC5A15" w:rsidRPr="00E51B71" w:rsidRDefault="00BC5A15" w:rsidP="007D6585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969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417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418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34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976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7</w:t>
            </w:r>
          </w:p>
        </w:tc>
      </w:tr>
      <w:tr w:rsidR="00BC5A15" w:rsidRPr="00E51B71" w:rsidTr="007D6585">
        <w:tc>
          <w:tcPr>
            <w:tcW w:w="1526" w:type="dxa"/>
            <w:vMerge w:val="restart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 xml:space="preserve">Приемка </w:t>
            </w:r>
            <w:r w:rsidRPr="00E51B71">
              <w:rPr>
                <w:sz w:val="22"/>
                <w:szCs w:val="22"/>
              </w:rPr>
              <w:lastRenderedPageBreak/>
              <w:t>сырья</w:t>
            </w:r>
          </w:p>
        </w:tc>
        <w:tc>
          <w:tcPr>
            <w:tcW w:w="3544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lastRenderedPageBreak/>
              <w:t xml:space="preserve">Наличие посторонних включений, </w:t>
            </w:r>
            <w:r w:rsidRPr="00E51B71">
              <w:rPr>
                <w:sz w:val="22"/>
                <w:szCs w:val="22"/>
              </w:rPr>
              <w:lastRenderedPageBreak/>
              <w:t>запахов и т.д.</w:t>
            </w:r>
          </w:p>
        </w:tc>
        <w:tc>
          <w:tcPr>
            <w:tcW w:w="3969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lastRenderedPageBreak/>
              <w:t xml:space="preserve">Физические, биологические / </w:t>
            </w:r>
            <w:r w:rsidRPr="00E51B71">
              <w:rPr>
                <w:sz w:val="22"/>
                <w:szCs w:val="22"/>
              </w:rPr>
              <w:lastRenderedPageBreak/>
              <w:t>Несоответствия по органолептическим показателям, характерным данному виду сырья, а также наличие посторонних включений, выявленных при приемке от поставщика</w:t>
            </w:r>
          </w:p>
        </w:tc>
        <w:tc>
          <w:tcPr>
            <w:tcW w:w="1417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BC5A15" w:rsidRPr="00E51B71" w:rsidRDefault="00BC5A1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BC5A15" w:rsidRPr="00E51B71" w:rsidRDefault="00BC5A15" w:rsidP="007D6585">
            <w:pPr>
              <w:rPr>
                <w:b/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 xml:space="preserve">Управление: Визуальный </w:t>
            </w:r>
            <w:r w:rsidRPr="00E51B71">
              <w:rPr>
                <w:sz w:val="22"/>
                <w:szCs w:val="22"/>
              </w:rPr>
              <w:lastRenderedPageBreak/>
              <w:t>осмотр</w:t>
            </w:r>
          </w:p>
        </w:tc>
      </w:tr>
      <w:tr w:rsidR="00BC5A15" w:rsidRPr="00E51B71" w:rsidTr="007D6585">
        <w:tc>
          <w:tcPr>
            <w:tcW w:w="1526" w:type="dxa"/>
            <w:vMerge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Возможная небезопасная продукция</w:t>
            </w:r>
          </w:p>
        </w:tc>
        <w:tc>
          <w:tcPr>
            <w:tcW w:w="3969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proofErr w:type="gramStart"/>
            <w:r w:rsidRPr="00E51B71">
              <w:rPr>
                <w:sz w:val="22"/>
                <w:szCs w:val="22"/>
              </w:rPr>
              <w:t>Биологические, химические / Поступающая продукция может иметь микробиологическую порчу или несоответствие в химическом составе, если не прошла процедуру проверки, подтвержденную сопроводительной документацией</w:t>
            </w:r>
            <w:proofErr w:type="gramEnd"/>
          </w:p>
        </w:tc>
        <w:tc>
          <w:tcPr>
            <w:tcW w:w="1417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BC5A15" w:rsidRPr="00E51B71" w:rsidRDefault="00BC5A1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BC5A15" w:rsidRPr="00E51B71" w:rsidRDefault="00BC5A15" w:rsidP="007D6585">
            <w:pPr>
              <w:rPr>
                <w:b/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Управление: Проверка наличия и содержани</w:t>
            </w:r>
            <w:r>
              <w:rPr>
                <w:sz w:val="22"/>
                <w:szCs w:val="22"/>
              </w:rPr>
              <w:t>е сопроводительной документации</w:t>
            </w:r>
          </w:p>
        </w:tc>
      </w:tr>
      <w:tr w:rsidR="00BC5A15" w:rsidRPr="00E51B71" w:rsidTr="007D6585">
        <w:tc>
          <w:tcPr>
            <w:tcW w:w="1526" w:type="dxa"/>
            <w:vMerge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C5A15" w:rsidRPr="00E51B71" w:rsidRDefault="00BC5A15" w:rsidP="007D6585">
            <w:pPr>
              <w:spacing w:before="240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Сроки годности</w:t>
            </w:r>
          </w:p>
        </w:tc>
        <w:tc>
          <w:tcPr>
            <w:tcW w:w="3969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proofErr w:type="gramStart"/>
            <w:r w:rsidRPr="00E51B71">
              <w:rPr>
                <w:sz w:val="22"/>
                <w:szCs w:val="22"/>
              </w:rPr>
              <w:t>Биологические, химические / Поступающее сырье должно иметь приемлемый для использования срок выпуска, указанный в маркировке</w:t>
            </w:r>
            <w:proofErr w:type="gramEnd"/>
          </w:p>
        </w:tc>
        <w:tc>
          <w:tcPr>
            <w:tcW w:w="1417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BC5A15" w:rsidRPr="00E51B71" w:rsidRDefault="00BC5A1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BC5A15" w:rsidRPr="00E51B71" w:rsidRDefault="00BC5A15" w:rsidP="007D6585">
            <w:pPr>
              <w:rPr>
                <w:b/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Управление: Визуальный осмот</w:t>
            </w:r>
            <w:r>
              <w:rPr>
                <w:sz w:val="22"/>
                <w:szCs w:val="22"/>
              </w:rPr>
              <w:t>р даты выпуска и срока годности</w:t>
            </w:r>
          </w:p>
        </w:tc>
      </w:tr>
      <w:tr w:rsidR="00BC5A15" w:rsidRPr="00E51B71" w:rsidTr="007D6585">
        <w:tc>
          <w:tcPr>
            <w:tcW w:w="1526" w:type="dxa"/>
            <w:vMerge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Повреждение упаковки</w:t>
            </w:r>
          </w:p>
        </w:tc>
        <w:tc>
          <w:tcPr>
            <w:tcW w:w="3969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proofErr w:type="gramStart"/>
            <w:r w:rsidRPr="00E51B71">
              <w:rPr>
                <w:sz w:val="22"/>
                <w:szCs w:val="22"/>
              </w:rPr>
              <w:t>Физические</w:t>
            </w:r>
            <w:proofErr w:type="gramEnd"/>
            <w:r w:rsidRPr="00E51B71">
              <w:rPr>
                <w:sz w:val="22"/>
                <w:szCs w:val="22"/>
              </w:rPr>
              <w:t>, биологические, химические / Продукция может иметь поврежденную упаковку, или же вообще не иметь её</w:t>
            </w:r>
          </w:p>
        </w:tc>
        <w:tc>
          <w:tcPr>
            <w:tcW w:w="1417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BC5A15" w:rsidRPr="00E51B71" w:rsidRDefault="00BC5A1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BC5A15" w:rsidRPr="00E51B71" w:rsidRDefault="00BC5A15" w:rsidP="007D6585">
            <w:pPr>
              <w:rPr>
                <w:b/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Управление: Проверка товара</w:t>
            </w:r>
            <w:r>
              <w:rPr>
                <w:sz w:val="22"/>
                <w:szCs w:val="22"/>
              </w:rPr>
              <w:t xml:space="preserve"> на наличие и качество упаковки</w:t>
            </w:r>
          </w:p>
        </w:tc>
      </w:tr>
      <w:tr w:rsidR="00BC5A15" w:rsidRPr="00E51B71" w:rsidTr="007D6585">
        <w:tc>
          <w:tcPr>
            <w:tcW w:w="1526" w:type="dxa"/>
            <w:vMerge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Условия транспортиров</w:t>
            </w:r>
            <w:r>
              <w:rPr>
                <w:sz w:val="22"/>
                <w:szCs w:val="22"/>
              </w:rPr>
              <w:t>ания</w:t>
            </w:r>
          </w:p>
        </w:tc>
        <w:tc>
          <w:tcPr>
            <w:tcW w:w="3969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 xml:space="preserve">Физические, биологические, химические / Транспорт, в котором перевозят продукцию, может быть неисправен, в </w:t>
            </w:r>
            <w:proofErr w:type="gramStart"/>
            <w:r w:rsidRPr="00E51B71">
              <w:rPr>
                <w:sz w:val="22"/>
                <w:szCs w:val="22"/>
              </w:rPr>
              <w:t>связи</w:t>
            </w:r>
            <w:proofErr w:type="gramEnd"/>
            <w:r w:rsidRPr="00E51B71">
              <w:rPr>
                <w:sz w:val="22"/>
                <w:szCs w:val="22"/>
              </w:rPr>
              <w:t xml:space="preserve"> с чем может быть наруше</w:t>
            </w:r>
            <w:r>
              <w:rPr>
                <w:sz w:val="22"/>
                <w:szCs w:val="22"/>
              </w:rPr>
              <w:t>н температурный режим и прочее</w:t>
            </w:r>
          </w:p>
        </w:tc>
        <w:tc>
          <w:tcPr>
            <w:tcW w:w="1417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BC5A15" w:rsidRPr="00E51B71" w:rsidRDefault="00BC5A1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BC5A15" w:rsidRPr="00E51B71" w:rsidRDefault="00BC5A15" w:rsidP="007D6585">
            <w:pPr>
              <w:rPr>
                <w:b/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 xml:space="preserve">Управление: Проверка </w:t>
            </w:r>
            <w:r>
              <w:rPr>
                <w:sz w:val="22"/>
                <w:szCs w:val="22"/>
              </w:rPr>
              <w:t>транспорта на работоспособность</w:t>
            </w:r>
          </w:p>
        </w:tc>
      </w:tr>
      <w:tr w:rsidR="00BC5A15" w:rsidRPr="00E51B71" w:rsidTr="007D6585">
        <w:tc>
          <w:tcPr>
            <w:tcW w:w="1526" w:type="dxa"/>
            <w:vMerge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Отсутствие сопроводительной документации</w:t>
            </w:r>
          </w:p>
        </w:tc>
        <w:tc>
          <w:tcPr>
            <w:tcW w:w="3969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Биологические, химические</w:t>
            </w:r>
            <w:proofErr w:type="gramStart"/>
            <w:r>
              <w:rPr>
                <w:sz w:val="22"/>
                <w:szCs w:val="22"/>
              </w:rPr>
              <w:t xml:space="preserve"> / </w:t>
            </w:r>
            <w:r w:rsidRPr="00E51B71">
              <w:rPr>
                <w:sz w:val="22"/>
                <w:szCs w:val="22"/>
              </w:rPr>
              <w:t>Н</w:t>
            </w:r>
            <w:proofErr w:type="gramEnd"/>
            <w:r w:rsidRPr="00E51B71">
              <w:rPr>
                <w:sz w:val="22"/>
                <w:szCs w:val="22"/>
              </w:rPr>
              <w:t>е полный перечень сопроводительных документов на поступающее сырье</w:t>
            </w:r>
          </w:p>
        </w:tc>
        <w:tc>
          <w:tcPr>
            <w:tcW w:w="1417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BC5A15" w:rsidRPr="00E51B71" w:rsidRDefault="00BC5A1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да</w:t>
            </w:r>
          </w:p>
        </w:tc>
        <w:tc>
          <w:tcPr>
            <w:tcW w:w="2976" w:type="dxa"/>
            <w:vAlign w:val="center"/>
          </w:tcPr>
          <w:p w:rsidR="00BC5A15" w:rsidRPr="00E51B71" w:rsidRDefault="00BC5A15" w:rsidP="007D6585">
            <w:pPr>
              <w:rPr>
                <w:b/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Управление: Проверка всей необходимой документации</w:t>
            </w:r>
          </w:p>
        </w:tc>
      </w:tr>
      <w:tr w:rsidR="00BC5A15" w:rsidRPr="00E51B71" w:rsidTr="007D6585">
        <w:tc>
          <w:tcPr>
            <w:tcW w:w="1526" w:type="dxa"/>
            <w:vMerge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Персонал Учреждения</w:t>
            </w:r>
          </w:p>
        </w:tc>
        <w:tc>
          <w:tcPr>
            <w:tcW w:w="3969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Физические, биологические / Вероятность попадания в сырьё посторонних предметов, биологическое заражение сырья</w:t>
            </w:r>
          </w:p>
        </w:tc>
        <w:tc>
          <w:tcPr>
            <w:tcW w:w="1417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BC5A15" w:rsidRPr="00E51B71" w:rsidRDefault="00BC5A1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Управление: Соблюдение процедуры личной гигиены персонала</w:t>
            </w:r>
          </w:p>
        </w:tc>
      </w:tr>
      <w:tr w:rsidR="00BC5A15" w:rsidRPr="00E51B71" w:rsidTr="007D6585">
        <w:tc>
          <w:tcPr>
            <w:tcW w:w="1526" w:type="dxa"/>
            <w:vMerge w:val="restart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Хранение сырья</w:t>
            </w:r>
          </w:p>
        </w:tc>
        <w:tc>
          <w:tcPr>
            <w:tcW w:w="3544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Несоблюдение режима хранения</w:t>
            </w:r>
          </w:p>
        </w:tc>
        <w:tc>
          <w:tcPr>
            <w:tcW w:w="3969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Биологические, химические / </w:t>
            </w:r>
            <w:r w:rsidRPr="00E51B71">
              <w:rPr>
                <w:sz w:val="22"/>
                <w:szCs w:val="22"/>
              </w:rPr>
              <w:t xml:space="preserve">Отклонение показателей хранения продуктов, как в помещении, так и в холодильном оборудовании, </w:t>
            </w:r>
            <w:proofErr w:type="gramStart"/>
            <w:r w:rsidRPr="00E51B71">
              <w:rPr>
                <w:sz w:val="22"/>
                <w:szCs w:val="22"/>
              </w:rPr>
              <w:t>от</w:t>
            </w:r>
            <w:proofErr w:type="gramEnd"/>
            <w:r w:rsidRPr="00E51B71">
              <w:rPr>
                <w:sz w:val="22"/>
                <w:szCs w:val="22"/>
              </w:rPr>
              <w:t xml:space="preserve"> </w:t>
            </w:r>
            <w:r w:rsidRPr="00E51B71">
              <w:rPr>
                <w:sz w:val="22"/>
                <w:szCs w:val="22"/>
              </w:rPr>
              <w:lastRenderedPageBreak/>
              <w:t>нормированных. Неправильное хранение сырья приводит к порче на микробиологическом уровне, которую тяжело выявить на следующих этапах производства.</w:t>
            </w:r>
          </w:p>
        </w:tc>
        <w:tc>
          <w:tcPr>
            <w:tcW w:w="1417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1418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BC5A15" w:rsidRPr="00E51B71" w:rsidRDefault="00BC5A1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да</w:t>
            </w:r>
          </w:p>
        </w:tc>
        <w:tc>
          <w:tcPr>
            <w:tcW w:w="2976" w:type="dxa"/>
            <w:vAlign w:val="center"/>
          </w:tcPr>
          <w:p w:rsidR="00BC5A15" w:rsidRPr="00E51B71" w:rsidRDefault="00BC5A15" w:rsidP="007D6585">
            <w:pPr>
              <w:rPr>
                <w:b/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 xml:space="preserve">Управление: </w:t>
            </w:r>
            <w:r>
              <w:rPr>
                <w:sz w:val="22"/>
                <w:szCs w:val="22"/>
              </w:rPr>
              <w:t>П</w:t>
            </w:r>
            <w:r w:rsidRPr="00E51B71">
              <w:rPr>
                <w:sz w:val="22"/>
                <w:szCs w:val="22"/>
              </w:rPr>
              <w:t xml:space="preserve">роверка приборов измерения и оборудования с </w:t>
            </w:r>
            <w:r>
              <w:rPr>
                <w:sz w:val="22"/>
                <w:szCs w:val="22"/>
              </w:rPr>
              <w:t xml:space="preserve">установленной </w:t>
            </w:r>
            <w:r>
              <w:rPr>
                <w:sz w:val="22"/>
                <w:szCs w:val="22"/>
              </w:rPr>
              <w:lastRenderedPageBreak/>
              <w:t>периодичностью</w:t>
            </w:r>
          </w:p>
        </w:tc>
      </w:tr>
      <w:tr w:rsidR="00BC5A15" w:rsidRPr="00E51B71" w:rsidTr="007D6585">
        <w:tc>
          <w:tcPr>
            <w:tcW w:w="1526" w:type="dxa"/>
            <w:vMerge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Наличие загрязнений в местах хранения продукции</w:t>
            </w:r>
          </w:p>
        </w:tc>
        <w:tc>
          <w:tcPr>
            <w:tcW w:w="3969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Физически</w:t>
            </w:r>
            <w:r>
              <w:rPr>
                <w:sz w:val="22"/>
                <w:szCs w:val="22"/>
              </w:rPr>
              <w:t xml:space="preserve">е, биологические, химические / </w:t>
            </w:r>
            <w:r w:rsidRPr="00E51B71">
              <w:rPr>
                <w:sz w:val="22"/>
                <w:szCs w:val="22"/>
              </w:rPr>
              <w:t>Развитие вредоносных микроорганизмов в местах хранения продукции по причине наличия разного рода загрязнений (остатки отходов, плесень, частицы, отделившиеся от продукции в ходе хранения и т.д.), контакти</w:t>
            </w:r>
            <w:r>
              <w:rPr>
                <w:sz w:val="22"/>
                <w:szCs w:val="22"/>
              </w:rPr>
              <w:t>рующих с продукцией на хранении</w:t>
            </w:r>
          </w:p>
        </w:tc>
        <w:tc>
          <w:tcPr>
            <w:tcW w:w="1417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BC5A15" w:rsidRPr="00E51B71" w:rsidRDefault="00BC5A1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BC5A15" w:rsidRPr="00E51B71" w:rsidRDefault="00BC5A15" w:rsidP="007D6585">
            <w:pPr>
              <w:rPr>
                <w:b/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Управление: Соблюдение чистоты оборудования и помещения</w:t>
            </w:r>
          </w:p>
        </w:tc>
      </w:tr>
      <w:tr w:rsidR="00BC5A15" w:rsidRPr="00E51B71" w:rsidTr="007D6585">
        <w:trPr>
          <w:trHeight w:val="1545"/>
        </w:trPr>
        <w:tc>
          <w:tcPr>
            <w:tcW w:w="1526" w:type="dxa"/>
            <w:vMerge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Несоблюдение места хранения</w:t>
            </w:r>
          </w:p>
        </w:tc>
        <w:tc>
          <w:tcPr>
            <w:tcW w:w="3969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Физические, биологические, химические / Продукты, относящиеся к разным пищевым группам нужно хранить отдельно, чтобы не допустить перекрестного загрязнения микроорганизмами, запахами и т.д., специфичными для каждой пищевой группы</w:t>
            </w:r>
          </w:p>
        </w:tc>
        <w:tc>
          <w:tcPr>
            <w:tcW w:w="1417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BC5A15" w:rsidRPr="00E51B71" w:rsidRDefault="00BC5A1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BC5A15" w:rsidRPr="00E51B71" w:rsidRDefault="00BC5A15" w:rsidP="007D6585">
            <w:pPr>
              <w:rPr>
                <w:b/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 xml:space="preserve">Управление: Соблюдение мест хранения, установленных маркировкой </w:t>
            </w:r>
            <w:r>
              <w:rPr>
                <w:sz w:val="22"/>
                <w:szCs w:val="22"/>
              </w:rPr>
              <w:t>помещения и оборудования</w:t>
            </w:r>
          </w:p>
        </w:tc>
      </w:tr>
      <w:tr w:rsidR="00BC5A15" w:rsidRPr="00E51B71" w:rsidTr="007D6585">
        <w:tc>
          <w:tcPr>
            <w:tcW w:w="1526" w:type="dxa"/>
            <w:vMerge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Сроки годности</w:t>
            </w:r>
          </w:p>
        </w:tc>
        <w:tc>
          <w:tcPr>
            <w:tcW w:w="3969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Биологические, химические /  Истекший срок годности продукта при данном режиме хранения</w:t>
            </w:r>
          </w:p>
        </w:tc>
        <w:tc>
          <w:tcPr>
            <w:tcW w:w="1417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BC5A15" w:rsidRPr="00E51B71" w:rsidRDefault="00BC5A1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BC5A15" w:rsidRPr="00E51B71" w:rsidRDefault="00BC5A15" w:rsidP="007D658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Управление: П</w:t>
            </w:r>
            <w:r w:rsidRPr="00E51B71">
              <w:rPr>
                <w:sz w:val="22"/>
                <w:szCs w:val="22"/>
              </w:rPr>
              <w:t>роверка сроков годности перед началом обработки по маркировки или визуально на момент потери сырьем качественных характеристик</w:t>
            </w:r>
          </w:p>
        </w:tc>
      </w:tr>
      <w:tr w:rsidR="00BC5A15" w:rsidRPr="00E51B71" w:rsidTr="007D6585">
        <w:tc>
          <w:tcPr>
            <w:tcW w:w="1526" w:type="dxa"/>
            <w:vMerge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Персонал Учреждения</w:t>
            </w:r>
          </w:p>
        </w:tc>
        <w:tc>
          <w:tcPr>
            <w:tcW w:w="3969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Физические, биологические / Нарушение норм и условий хранения сырья разных групп, биологическое заражение сырья</w:t>
            </w:r>
          </w:p>
        </w:tc>
        <w:tc>
          <w:tcPr>
            <w:tcW w:w="1417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BC5A15" w:rsidRPr="00E51B71" w:rsidRDefault="00BC5A1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 xml:space="preserve">Управление: Соблюдение процедуры личной гигиены персонала. Проведение ежедневного контроля условий хранения сырья и фиксация </w:t>
            </w:r>
            <w:r w:rsidR="000324FD">
              <w:rPr>
                <w:sz w:val="22"/>
                <w:szCs w:val="22"/>
              </w:rPr>
              <w:t xml:space="preserve">результатов контроля </w:t>
            </w:r>
            <w:r w:rsidRPr="00E51B71">
              <w:rPr>
                <w:sz w:val="22"/>
                <w:szCs w:val="22"/>
              </w:rPr>
              <w:t>в соответствующих журналах</w:t>
            </w:r>
          </w:p>
        </w:tc>
      </w:tr>
      <w:tr w:rsidR="00BC5A15" w:rsidRPr="00E51B71" w:rsidTr="007D6585">
        <w:tc>
          <w:tcPr>
            <w:tcW w:w="1526" w:type="dxa"/>
            <w:vAlign w:val="center"/>
          </w:tcPr>
          <w:p w:rsidR="00BC5A15" w:rsidRPr="00E51B71" w:rsidRDefault="00BC5A15" w:rsidP="00FB4B13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E51B71">
              <w:rPr>
                <w:sz w:val="22"/>
                <w:szCs w:val="22"/>
              </w:rPr>
              <w:t>Транспорти</w:t>
            </w:r>
            <w:r w:rsidR="007D6585">
              <w:rPr>
                <w:sz w:val="22"/>
                <w:szCs w:val="22"/>
              </w:rPr>
              <w:t>-</w:t>
            </w:r>
            <w:r w:rsidRPr="00E51B71">
              <w:rPr>
                <w:sz w:val="22"/>
                <w:szCs w:val="22"/>
              </w:rPr>
              <w:lastRenderedPageBreak/>
              <w:t>рова</w:t>
            </w:r>
            <w:r>
              <w:rPr>
                <w:sz w:val="22"/>
                <w:szCs w:val="22"/>
              </w:rPr>
              <w:t>ние</w:t>
            </w:r>
            <w:proofErr w:type="spellEnd"/>
            <w:proofErr w:type="gramEnd"/>
            <w:r w:rsidRPr="00E51B71">
              <w:rPr>
                <w:sz w:val="22"/>
                <w:szCs w:val="22"/>
              </w:rPr>
              <w:t xml:space="preserve"> сырья в </w:t>
            </w:r>
            <w:r w:rsidR="00FB4B13">
              <w:rPr>
                <w:sz w:val="22"/>
                <w:szCs w:val="22"/>
              </w:rPr>
              <w:t>цех</w:t>
            </w:r>
            <w:r w:rsidR="004E6696">
              <w:rPr>
                <w:sz w:val="22"/>
                <w:szCs w:val="22"/>
              </w:rPr>
              <w:t>и</w:t>
            </w:r>
            <w:r w:rsidRPr="00E51B71">
              <w:rPr>
                <w:sz w:val="22"/>
                <w:szCs w:val="22"/>
              </w:rPr>
              <w:t xml:space="preserve"> обработки</w:t>
            </w:r>
            <w:bookmarkStart w:id="0" w:name="_GoBack"/>
            <w:bookmarkEnd w:id="0"/>
          </w:p>
        </w:tc>
        <w:tc>
          <w:tcPr>
            <w:tcW w:w="3544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lastRenderedPageBreak/>
              <w:t xml:space="preserve">Загрязнение сырья из внешней </w:t>
            </w:r>
            <w:r w:rsidRPr="00E51B71">
              <w:rPr>
                <w:sz w:val="22"/>
                <w:szCs w:val="22"/>
              </w:rPr>
              <w:lastRenderedPageBreak/>
              <w:t>среды</w:t>
            </w:r>
          </w:p>
        </w:tc>
        <w:tc>
          <w:tcPr>
            <w:tcW w:w="3969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proofErr w:type="gramStart"/>
            <w:r w:rsidRPr="00E51B71">
              <w:rPr>
                <w:sz w:val="22"/>
                <w:szCs w:val="22"/>
              </w:rPr>
              <w:lastRenderedPageBreak/>
              <w:t>Физические</w:t>
            </w:r>
            <w:proofErr w:type="gramEnd"/>
            <w:r w:rsidRPr="00E51B71">
              <w:rPr>
                <w:sz w:val="22"/>
                <w:szCs w:val="22"/>
              </w:rPr>
              <w:t xml:space="preserve"> / Попадание в сырье </w:t>
            </w:r>
            <w:r w:rsidRPr="00E51B71">
              <w:rPr>
                <w:sz w:val="22"/>
                <w:szCs w:val="22"/>
              </w:rPr>
              <w:lastRenderedPageBreak/>
              <w:t>различных включений, веществ или запахов</w:t>
            </w:r>
          </w:p>
        </w:tc>
        <w:tc>
          <w:tcPr>
            <w:tcW w:w="1417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BC5A15" w:rsidRPr="00E51B71" w:rsidRDefault="00BC5A1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BC5A15" w:rsidRPr="00E51B71" w:rsidRDefault="00BC5A15" w:rsidP="007D6585">
            <w:pPr>
              <w:rPr>
                <w:b/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 xml:space="preserve">Управление: В момент </w:t>
            </w:r>
            <w:r w:rsidRPr="00E51B71">
              <w:rPr>
                <w:sz w:val="22"/>
                <w:szCs w:val="22"/>
              </w:rPr>
              <w:lastRenderedPageBreak/>
              <w:t>транспортиров</w:t>
            </w:r>
            <w:r>
              <w:rPr>
                <w:sz w:val="22"/>
                <w:szCs w:val="22"/>
              </w:rPr>
              <w:t>ания</w:t>
            </w:r>
            <w:r w:rsidRPr="00E51B71">
              <w:rPr>
                <w:sz w:val="22"/>
                <w:szCs w:val="22"/>
              </w:rPr>
              <w:t xml:space="preserve"> сырье должно быть в упаковке или в защитной закрытой ёмкости</w:t>
            </w:r>
          </w:p>
        </w:tc>
      </w:tr>
      <w:tr w:rsidR="00BC5A15" w:rsidRPr="00E51B71" w:rsidTr="007D6585">
        <w:trPr>
          <w:trHeight w:val="719"/>
        </w:trPr>
        <w:tc>
          <w:tcPr>
            <w:tcW w:w="1526" w:type="dxa"/>
            <w:vMerge w:val="restart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lastRenderedPageBreak/>
              <w:t>Обработка сырья</w:t>
            </w:r>
          </w:p>
        </w:tc>
        <w:tc>
          <w:tcPr>
            <w:tcW w:w="3544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Наличие посторонних включений, запахов и т.д.</w:t>
            </w:r>
          </w:p>
        </w:tc>
        <w:tc>
          <w:tcPr>
            <w:tcW w:w="3969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Физичес</w:t>
            </w:r>
            <w:r>
              <w:rPr>
                <w:sz w:val="22"/>
                <w:szCs w:val="22"/>
              </w:rPr>
              <w:t xml:space="preserve">кие, биологические, химические </w:t>
            </w:r>
            <w:r w:rsidRPr="00E51B71">
              <w:rPr>
                <w:sz w:val="22"/>
                <w:szCs w:val="22"/>
              </w:rPr>
              <w:t xml:space="preserve">/ Несоответствия по органолептическим показателям, характерным данному виду сырья, в ходе обработки, например при раскрытии упаковки </w:t>
            </w:r>
            <w:proofErr w:type="gramStart"/>
            <w:r w:rsidRPr="00E51B71">
              <w:rPr>
                <w:sz w:val="22"/>
                <w:szCs w:val="22"/>
              </w:rPr>
              <w:t>продукта</w:t>
            </w:r>
            <w:proofErr w:type="gramEnd"/>
            <w:r w:rsidRPr="00E51B71">
              <w:rPr>
                <w:sz w:val="22"/>
                <w:szCs w:val="22"/>
              </w:rPr>
              <w:t xml:space="preserve"> или снятия верхнего слоя, при мойке и т.д. а также наличие посторонних включений</w:t>
            </w:r>
          </w:p>
        </w:tc>
        <w:tc>
          <w:tcPr>
            <w:tcW w:w="1417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BC5A15" w:rsidRPr="00E51B71" w:rsidRDefault="00BC5A1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BC5A15" w:rsidRPr="00E51B71" w:rsidRDefault="00BC5A15" w:rsidP="007D6585">
            <w:pPr>
              <w:rPr>
                <w:b/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 xml:space="preserve">Управление: Визуальный осмотр, </w:t>
            </w:r>
            <w:r>
              <w:rPr>
                <w:sz w:val="22"/>
                <w:szCs w:val="22"/>
              </w:rPr>
              <w:t>соблюдение имеющихся инструкций</w:t>
            </w:r>
          </w:p>
        </w:tc>
      </w:tr>
      <w:tr w:rsidR="00BC5A15" w:rsidRPr="00E51B71" w:rsidTr="007D6585">
        <w:tc>
          <w:tcPr>
            <w:tcW w:w="1526" w:type="dxa"/>
            <w:vMerge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Загрязнение сырья из внешней среды</w:t>
            </w:r>
          </w:p>
        </w:tc>
        <w:tc>
          <w:tcPr>
            <w:tcW w:w="3969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Физические / Загр</w:t>
            </w:r>
            <w:r>
              <w:rPr>
                <w:sz w:val="22"/>
                <w:szCs w:val="22"/>
              </w:rPr>
              <w:t xml:space="preserve">язнение сырья от оборудования, </w:t>
            </w:r>
            <w:r w:rsidRPr="00E51B71">
              <w:rPr>
                <w:sz w:val="22"/>
                <w:szCs w:val="22"/>
              </w:rPr>
              <w:t>посуды или использованного кухонного инвентаря, а так же попадание частиц стеновых и отделочных материалов помещения из вентиляции</w:t>
            </w:r>
          </w:p>
        </w:tc>
        <w:tc>
          <w:tcPr>
            <w:tcW w:w="1417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BC5A15" w:rsidRPr="00E51B71" w:rsidRDefault="00BC5A1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Управление: Поддержание чистоты оборудования и соблюдение маркировки посуды и кухонного инвентаря, наличие спецодежды сотрудников и выполнение ими правил работы.</w:t>
            </w:r>
          </w:p>
          <w:p w:rsidR="00BC5A15" w:rsidRPr="00E51B71" w:rsidRDefault="00BC5A15" w:rsidP="007D6585">
            <w:pPr>
              <w:rPr>
                <w:b/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Проведение текущих и капитальных ремонтов помещени</w:t>
            </w:r>
            <w:r>
              <w:rPr>
                <w:sz w:val="22"/>
                <w:szCs w:val="22"/>
              </w:rPr>
              <w:t>й пищеблока, очистка вентиляции</w:t>
            </w:r>
          </w:p>
        </w:tc>
      </w:tr>
      <w:tr w:rsidR="00BC5A15" w:rsidRPr="00E51B71" w:rsidTr="007D6585">
        <w:tc>
          <w:tcPr>
            <w:tcW w:w="1526" w:type="dxa"/>
            <w:vMerge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Маркировка посуды, кухонного инвентаря</w:t>
            </w:r>
          </w:p>
        </w:tc>
        <w:tc>
          <w:tcPr>
            <w:tcW w:w="3969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Физические, биологические, химические</w:t>
            </w:r>
            <w:proofErr w:type="gramStart"/>
            <w:r w:rsidRPr="00E51B71">
              <w:rPr>
                <w:sz w:val="22"/>
                <w:szCs w:val="22"/>
              </w:rPr>
              <w:t xml:space="preserve"> / П</w:t>
            </w:r>
            <w:proofErr w:type="gramEnd"/>
            <w:r w:rsidRPr="00E51B71">
              <w:rPr>
                <w:sz w:val="22"/>
                <w:szCs w:val="22"/>
              </w:rPr>
              <w:t>ри отсутствии маркировки или при неверном её нанесении может происходить перекрестное загрязнение столовых приборов, посуды, разделочных досок</w:t>
            </w:r>
          </w:p>
        </w:tc>
        <w:tc>
          <w:tcPr>
            <w:tcW w:w="1417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BC5A15" w:rsidRPr="00E51B71" w:rsidRDefault="00BC5A1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BC5A15" w:rsidRPr="00E51B71" w:rsidRDefault="00BC5A15" w:rsidP="007D6585">
            <w:pPr>
              <w:rPr>
                <w:b/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Управление: Маркировка рабочего инвентаря, посуды, рабочих повер</w:t>
            </w:r>
            <w:r>
              <w:rPr>
                <w:sz w:val="22"/>
                <w:szCs w:val="22"/>
              </w:rPr>
              <w:t>хностей и раковин</w:t>
            </w:r>
          </w:p>
        </w:tc>
      </w:tr>
      <w:tr w:rsidR="00BC5A15" w:rsidRPr="00E51B71" w:rsidTr="007D6585">
        <w:tc>
          <w:tcPr>
            <w:tcW w:w="1526" w:type="dxa"/>
            <w:vMerge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Несоответствие воды санитарным нормам</w:t>
            </w:r>
          </w:p>
        </w:tc>
        <w:tc>
          <w:tcPr>
            <w:tcW w:w="3969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proofErr w:type="gramStart"/>
            <w:r w:rsidRPr="00E51B71">
              <w:rPr>
                <w:sz w:val="22"/>
                <w:szCs w:val="22"/>
              </w:rPr>
              <w:t>Биологические</w:t>
            </w:r>
            <w:proofErr w:type="gramEnd"/>
            <w:r w:rsidRPr="00E51B71">
              <w:rPr>
                <w:sz w:val="22"/>
                <w:szCs w:val="22"/>
              </w:rPr>
              <w:t xml:space="preserve">, химические / Наличие в воде посторонних примесей и включений. При промывке сырья - вероятность заражения  микроорганизмами, микроэлементами, которые могут привести к </w:t>
            </w:r>
            <w:r w:rsidRPr="00E51B71">
              <w:rPr>
                <w:sz w:val="22"/>
                <w:szCs w:val="22"/>
              </w:rPr>
              <w:lastRenderedPageBreak/>
              <w:t>заболеваниям потребителей</w:t>
            </w:r>
          </w:p>
        </w:tc>
        <w:tc>
          <w:tcPr>
            <w:tcW w:w="1417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BC5A15" w:rsidRPr="00E51B71" w:rsidRDefault="00BC5A1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Управление: проведение периодического контроля качества воды, установка фильтров</w:t>
            </w:r>
          </w:p>
        </w:tc>
      </w:tr>
      <w:tr w:rsidR="00BC5A15" w:rsidRPr="00E51B71" w:rsidTr="007D6585">
        <w:tc>
          <w:tcPr>
            <w:tcW w:w="1526" w:type="dxa"/>
            <w:vMerge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Плохая предварительная обработка овощей</w:t>
            </w:r>
          </w:p>
        </w:tc>
        <w:tc>
          <w:tcPr>
            <w:tcW w:w="3969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proofErr w:type="gramStart"/>
            <w:r w:rsidRPr="00E51B71">
              <w:rPr>
                <w:sz w:val="22"/>
                <w:szCs w:val="22"/>
              </w:rPr>
              <w:t>Физические, биологические / Вероятность микробиологического заражения готового продукта</w:t>
            </w:r>
            <w:proofErr w:type="gramEnd"/>
          </w:p>
        </w:tc>
        <w:tc>
          <w:tcPr>
            <w:tcW w:w="1417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BC5A15" w:rsidRPr="00E51B71" w:rsidRDefault="00BC5A1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 xml:space="preserve">Управление: </w:t>
            </w:r>
            <w:r>
              <w:rPr>
                <w:sz w:val="22"/>
                <w:szCs w:val="22"/>
              </w:rPr>
              <w:t>В</w:t>
            </w:r>
            <w:r w:rsidRPr="00E51B71">
              <w:rPr>
                <w:sz w:val="22"/>
                <w:szCs w:val="22"/>
              </w:rPr>
              <w:t>изуальный осмотр обработанных овощей</w:t>
            </w:r>
            <w:r>
              <w:rPr>
                <w:sz w:val="22"/>
                <w:szCs w:val="22"/>
              </w:rPr>
              <w:t>.</w:t>
            </w:r>
          </w:p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Соблюдение инструкций по разведению рабочих растворов и порядку обработки овощей</w:t>
            </w:r>
          </w:p>
        </w:tc>
      </w:tr>
      <w:tr w:rsidR="00BC5A15" w:rsidRPr="00E51B71" w:rsidTr="007D6585">
        <w:tc>
          <w:tcPr>
            <w:tcW w:w="1526" w:type="dxa"/>
            <w:vMerge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Плохая предварительная обработка яиц</w:t>
            </w:r>
          </w:p>
        </w:tc>
        <w:tc>
          <w:tcPr>
            <w:tcW w:w="3969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Биологические, химические / Вероятность заражения других продуктов при соприкосновении с необработанным сырьём</w:t>
            </w:r>
          </w:p>
        </w:tc>
        <w:tc>
          <w:tcPr>
            <w:tcW w:w="1417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BC5A15" w:rsidRPr="00E51B71" w:rsidRDefault="00BC5A1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Управление: С</w:t>
            </w:r>
            <w:r w:rsidRPr="00E51B71">
              <w:rPr>
                <w:sz w:val="22"/>
                <w:szCs w:val="22"/>
              </w:rPr>
              <w:t>облюдение инструкции по обработке яиц</w:t>
            </w:r>
          </w:p>
        </w:tc>
      </w:tr>
      <w:tr w:rsidR="00BC5A15" w:rsidRPr="00E51B71" w:rsidTr="007D6585">
        <w:tc>
          <w:tcPr>
            <w:tcW w:w="1526" w:type="dxa"/>
            <w:vMerge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Персонал Учреждения</w:t>
            </w:r>
          </w:p>
        </w:tc>
        <w:tc>
          <w:tcPr>
            <w:tcW w:w="3969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proofErr w:type="gramStart"/>
            <w:r w:rsidRPr="00E51B71">
              <w:rPr>
                <w:sz w:val="22"/>
                <w:szCs w:val="22"/>
              </w:rPr>
              <w:t>Физические, биологические / Вероятность биологического и физического загрязнения сырья</w:t>
            </w:r>
            <w:proofErr w:type="gramEnd"/>
          </w:p>
        </w:tc>
        <w:tc>
          <w:tcPr>
            <w:tcW w:w="1417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BC5A15" w:rsidRPr="00E51B71" w:rsidRDefault="00BC5A1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Управление: Соблюдение процедуры личной гигиены персонала, прохождение медицинского осмотра</w:t>
            </w:r>
          </w:p>
        </w:tc>
      </w:tr>
      <w:tr w:rsidR="00BC5A15" w:rsidRPr="00E51B71" w:rsidTr="007D6585">
        <w:tc>
          <w:tcPr>
            <w:tcW w:w="1526" w:type="dxa"/>
            <w:vMerge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Наличие посторонних включений, запахов и т.д.</w:t>
            </w:r>
          </w:p>
        </w:tc>
        <w:tc>
          <w:tcPr>
            <w:tcW w:w="3969" w:type="dxa"/>
            <w:vAlign w:val="center"/>
          </w:tcPr>
          <w:p w:rsidR="00BC5A15" w:rsidRPr="00E51B71" w:rsidRDefault="00BC5A1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Физические, биологические, химические / Несоответствия по органолептическим показателям, характерным данному виду сырья, а также наличие посторонних включений, после этапов приёмки и обработки</w:t>
            </w:r>
          </w:p>
        </w:tc>
        <w:tc>
          <w:tcPr>
            <w:tcW w:w="1417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BC5A15" w:rsidRPr="00E51B71" w:rsidRDefault="00BC5A1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BC5A15" w:rsidRPr="00E51B71" w:rsidRDefault="00BC5A1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BC5A15" w:rsidRPr="00E51B71" w:rsidRDefault="00BC5A15" w:rsidP="007D6585">
            <w:pPr>
              <w:rPr>
                <w:b/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Управление: Визуальный осмотр, соблюдение технологического процесса</w:t>
            </w:r>
          </w:p>
        </w:tc>
      </w:tr>
      <w:tr w:rsidR="007D6585" w:rsidRPr="00E51B71" w:rsidTr="007D6585">
        <w:trPr>
          <w:trHeight w:val="3309"/>
        </w:trPr>
        <w:tc>
          <w:tcPr>
            <w:tcW w:w="1526" w:type="dxa"/>
            <w:vMerge w:val="restart"/>
            <w:vAlign w:val="center"/>
          </w:tcPr>
          <w:p w:rsidR="007D6585" w:rsidRPr="00E51B71" w:rsidRDefault="007D6585" w:rsidP="007D6585">
            <w:pPr>
              <w:ind w:right="-108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Производство  готового продукта</w:t>
            </w:r>
          </w:p>
        </w:tc>
        <w:tc>
          <w:tcPr>
            <w:tcW w:w="3544" w:type="dxa"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Загрязнение сырья из внешней среды</w:t>
            </w:r>
          </w:p>
        </w:tc>
        <w:tc>
          <w:tcPr>
            <w:tcW w:w="3969" w:type="dxa"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Физические/ Загрязнение сырья от оборудования, посуды или использованного кухонного инвентаря, а так же попадание частиц стеновых и отделочных материалов помещения</w:t>
            </w:r>
          </w:p>
        </w:tc>
        <w:tc>
          <w:tcPr>
            <w:tcW w:w="1417" w:type="dxa"/>
            <w:vAlign w:val="center"/>
          </w:tcPr>
          <w:p w:rsidR="007D6585" w:rsidRPr="00E51B71" w:rsidRDefault="007D658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7D6585" w:rsidRPr="00E51B71" w:rsidRDefault="007D658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7D6585" w:rsidRPr="00E51B71" w:rsidRDefault="007D658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Управление: Поддержание чистоты оборудования, соблюдение маркировки посуды и кухонного инвентаря, наличие спецодежды сотрудников и выполнение ими правил работы.</w:t>
            </w:r>
          </w:p>
          <w:p w:rsidR="007D6585" w:rsidRPr="00E51B71" w:rsidRDefault="007D6585" w:rsidP="007D6585">
            <w:pPr>
              <w:rPr>
                <w:b/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Проведение текущих и капитальн</w:t>
            </w:r>
            <w:r>
              <w:rPr>
                <w:sz w:val="22"/>
                <w:szCs w:val="22"/>
              </w:rPr>
              <w:t>ых ремонтов помещений пищеблока</w:t>
            </w:r>
          </w:p>
        </w:tc>
      </w:tr>
      <w:tr w:rsidR="007D6585" w:rsidRPr="00E51B71" w:rsidTr="007D6585">
        <w:tc>
          <w:tcPr>
            <w:tcW w:w="1526" w:type="dxa"/>
            <w:vMerge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 xml:space="preserve">Несоответствие воды санитарным </w:t>
            </w:r>
            <w:r w:rsidRPr="00E51B71">
              <w:rPr>
                <w:sz w:val="22"/>
                <w:szCs w:val="22"/>
              </w:rPr>
              <w:lastRenderedPageBreak/>
              <w:t>нормам</w:t>
            </w:r>
          </w:p>
        </w:tc>
        <w:tc>
          <w:tcPr>
            <w:tcW w:w="3969" w:type="dxa"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  <w:proofErr w:type="gramStart"/>
            <w:r w:rsidRPr="00E51B71">
              <w:rPr>
                <w:sz w:val="22"/>
                <w:szCs w:val="22"/>
              </w:rPr>
              <w:lastRenderedPageBreak/>
              <w:t>Биологические</w:t>
            </w:r>
            <w:proofErr w:type="gramEnd"/>
            <w:r w:rsidRPr="00E51B71">
              <w:rPr>
                <w:sz w:val="22"/>
                <w:szCs w:val="22"/>
              </w:rPr>
              <w:t xml:space="preserve">, химические / Наличие </w:t>
            </w:r>
            <w:r w:rsidRPr="00E51B71">
              <w:rPr>
                <w:sz w:val="22"/>
                <w:szCs w:val="22"/>
              </w:rPr>
              <w:lastRenderedPageBreak/>
              <w:t>в воде посторонних примесей и включений. Вероятность заражения  микроорганизмами, микроэлементами, которые могут привести к заболеваниям потребителей</w:t>
            </w:r>
          </w:p>
        </w:tc>
        <w:tc>
          <w:tcPr>
            <w:tcW w:w="1417" w:type="dxa"/>
            <w:vAlign w:val="center"/>
          </w:tcPr>
          <w:p w:rsidR="007D6585" w:rsidRPr="00E51B71" w:rsidRDefault="007D658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1418" w:type="dxa"/>
            <w:vAlign w:val="center"/>
          </w:tcPr>
          <w:p w:rsidR="007D6585" w:rsidRPr="00E51B71" w:rsidRDefault="007D658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7D6585" w:rsidRPr="00E51B71" w:rsidRDefault="007D658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Управление: П</w:t>
            </w:r>
            <w:r w:rsidRPr="00E51B71">
              <w:rPr>
                <w:sz w:val="22"/>
                <w:szCs w:val="22"/>
              </w:rPr>
              <w:t xml:space="preserve">роведение </w:t>
            </w:r>
            <w:r w:rsidRPr="00E51B71">
              <w:rPr>
                <w:sz w:val="22"/>
                <w:szCs w:val="22"/>
              </w:rPr>
              <w:lastRenderedPageBreak/>
              <w:t>периодического контроля качества воды, установка фильтров</w:t>
            </w:r>
          </w:p>
        </w:tc>
      </w:tr>
      <w:tr w:rsidR="007D6585" w:rsidRPr="00E51B71" w:rsidTr="007D6585">
        <w:trPr>
          <w:trHeight w:val="1275"/>
        </w:trPr>
        <w:tc>
          <w:tcPr>
            <w:tcW w:w="1526" w:type="dxa"/>
            <w:vMerge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Персонал Учреждения</w:t>
            </w:r>
          </w:p>
        </w:tc>
        <w:tc>
          <w:tcPr>
            <w:tcW w:w="3969" w:type="dxa"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 xml:space="preserve">Физические, биологические /Попадания украшений, посторонних предметов, заражение посредством контакта заболевших сотрудников с продукцией </w:t>
            </w:r>
          </w:p>
        </w:tc>
        <w:tc>
          <w:tcPr>
            <w:tcW w:w="1417" w:type="dxa"/>
            <w:vAlign w:val="center"/>
          </w:tcPr>
          <w:p w:rsidR="007D6585" w:rsidRPr="00E51B71" w:rsidRDefault="007D658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7D6585" w:rsidRPr="00E51B71" w:rsidRDefault="007D658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7D6585" w:rsidRPr="00E51B71" w:rsidRDefault="007D658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Управление: Соблюдение процедуры личной гигиены персонала, медицинских осмотров</w:t>
            </w:r>
          </w:p>
        </w:tc>
      </w:tr>
      <w:tr w:rsidR="007D6585" w:rsidRPr="00E51B71" w:rsidTr="007D6585">
        <w:trPr>
          <w:trHeight w:val="1275"/>
        </w:trPr>
        <w:tc>
          <w:tcPr>
            <w:tcW w:w="1526" w:type="dxa"/>
            <w:vMerge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7D6585">
              <w:rPr>
                <w:sz w:val="22"/>
                <w:szCs w:val="22"/>
              </w:rPr>
              <w:t>Попадание в продукцию аллергенов</w:t>
            </w:r>
          </w:p>
        </w:tc>
        <w:tc>
          <w:tcPr>
            <w:tcW w:w="3969" w:type="dxa"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7D6585">
              <w:rPr>
                <w:sz w:val="22"/>
                <w:szCs w:val="22"/>
              </w:rPr>
              <w:t>Химические</w:t>
            </w:r>
            <w:proofErr w:type="gramStart"/>
            <w:r w:rsidRPr="007D6585">
              <w:rPr>
                <w:sz w:val="22"/>
                <w:szCs w:val="22"/>
              </w:rPr>
              <w:t xml:space="preserve"> / П</w:t>
            </w:r>
            <w:proofErr w:type="gramEnd"/>
            <w:r w:rsidRPr="007D6585">
              <w:rPr>
                <w:sz w:val="22"/>
                <w:szCs w:val="22"/>
              </w:rPr>
              <w:t>ри попадании аллергена (в частности витамина С – аскорбиновой кислоты) в продукцию или напитки потребителю с аллергическими реакциями возможны тяжёлые последствия для здоровья человека</w:t>
            </w:r>
          </w:p>
        </w:tc>
        <w:tc>
          <w:tcPr>
            <w:tcW w:w="1417" w:type="dxa"/>
            <w:vAlign w:val="center"/>
          </w:tcPr>
          <w:p w:rsidR="007D6585" w:rsidRPr="00342D4A" w:rsidRDefault="007D6585" w:rsidP="007D658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42D4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7D6585" w:rsidRPr="00342D4A" w:rsidRDefault="007D6585" w:rsidP="007D6585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342D4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7D6585" w:rsidRPr="00342D4A" w:rsidRDefault="007D6585" w:rsidP="007D658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42D4A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7D6585" w:rsidRPr="007D6585" w:rsidRDefault="007D6585" w:rsidP="007D6585">
            <w:pPr>
              <w:rPr>
                <w:sz w:val="22"/>
                <w:szCs w:val="22"/>
              </w:rPr>
            </w:pPr>
            <w:r w:rsidRPr="007D6585">
              <w:rPr>
                <w:sz w:val="22"/>
                <w:szCs w:val="22"/>
              </w:rPr>
              <w:t>Управление: Контроль над внесением витамина</w:t>
            </w:r>
            <w:proofErr w:type="gramStart"/>
            <w:r w:rsidRPr="007D6585">
              <w:rPr>
                <w:sz w:val="22"/>
                <w:szCs w:val="22"/>
              </w:rPr>
              <w:t xml:space="preserve"> С</w:t>
            </w:r>
            <w:proofErr w:type="gramEnd"/>
            <w:r w:rsidRPr="007D6585">
              <w:rPr>
                <w:sz w:val="22"/>
                <w:szCs w:val="22"/>
              </w:rPr>
              <w:t xml:space="preserve"> в продукцию, ведение журнала проведения витаминизации третьих и сладких блюд.</w:t>
            </w:r>
          </w:p>
          <w:p w:rsidR="007D6585" w:rsidRPr="007D6585" w:rsidRDefault="007D6585" w:rsidP="007D6585">
            <w:pPr>
              <w:rPr>
                <w:sz w:val="22"/>
                <w:szCs w:val="22"/>
              </w:rPr>
            </w:pPr>
            <w:r w:rsidRPr="007D6585">
              <w:rPr>
                <w:sz w:val="22"/>
                <w:szCs w:val="22"/>
              </w:rPr>
              <w:t>Контроль над потенциальными аллергенами (сырьё) при приготовлении блюд.</w:t>
            </w:r>
          </w:p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7D6585">
              <w:rPr>
                <w:sz w:val="22"/>
                <w:szCs w:val="22"/>
              </w:rPr>
              <w:t>Соблюдение условий хранения потенциальных аллергенов</w:t>
            </w:r>
          </w:p>
        </w:tc>
      </w:tr>
      <w:tr w:rsidR="007D6585" w:rsidRPr="00E51B71" w:rsidTr="007D6585">
        <w:tc>
          <w:tcPr>
            <w:tcW w:w="1526" w:type="dxa"/>
            <w:vMerge w:val="restart"/>
            <w:vAlign w:val="center"/>
          </w:tcPr>
          <w:p w:rsidR="007D6585" w:rsidRPr="00E51B71" w:rsidRDefault="007D6585" w:rsidP="00FB4B13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Подготовка готового продукта к реализации</w:t>
            </w:r>
            <w:r>
              <w:rPr>
                <w:sz w:val="22"/>
                <w:szCs w:val="22"/>
              </w:rPr>
              <w:t xml:space="preserve"> в столов</w:t>
            </w:r>
            <w:r w:rsidR="00FB4B13">
              <w:rPr>
                <w:sz w:val="22"/>
                <w:szCs w:val="22"/>
              </w:rPr>
              <w:t>ой</w:t>
            </w:r>
            <w:r>
              <w:rPr>
                <w:sz w:val="22"/>
                <w:szCs w:val="22"/>
              </w:rPr>
              <w:t xml:space="preserve"> Учреждения</w:t>
            </w:r>
          </w:p>
        </w:tc>
        <w:tc>
          <w:tcPr>
            <w:tcW w:w="3544" w:type="dxa"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Попадание несписанного полуфабриката или сырья в новую партию</w:t>
            </w:r>
          </w:p>
        </w:tc>
        <w:tc>
          <w:tcPr>
            <w:tcW w:w="3969" w:type="dxa"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Биологические, химические / Несписанные полуфабрикаты теряют свою пищевую безопасность и могут перед</w:t>
            </w:r>
            <w:r>
              <w:rPr>
                <w:sz w:val="22"/>
                <w:szCs w:val="22"/>
              </w:rPr>
              <w:t xml:space="preserve">ать заражение вновь </w:t>
            </w:r>
            <w:proofErr w:type="gramStart"/>
            <w:r>
              <w:rPr>
                <w:sz w:val="22"/>
                <w:szCs w:val="22"/>
              </w:rPr>
              <w:t>поступившим</w:t>
            </w:r>
            <w:proofErr w:type="gramEnd"/>
          </w:p>
        </w:tc>
        <w:tc>
          <w:tcPr>
            <w:tcW w:w="1417" w:type="dxa"/>
            <w:vAlign w:val="center"/>
          </w:tcPr>
          <w:p w:rsidR="007D6585" w:rsidRPr="00E51B71" w:rsidRDefault="007D658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7D6585" w:rsidRPr="00E51B71" w:rsidRDefault="007D658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7D6585" w:rsidRPr="00E51B71" w:rsidRDefault="007D658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7D6585" w:rsidRPr="00E51B71" w:rsidRDefault="007D6585" w:rsidP="007D6585">
            <w:pPr>
              <w:rPr>
                <w:b/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Управление: Своевременное списание</w:t>
            </w:r>
          </w:p>
        </w:tc>
      </w:tr>
      <w:tr w:rsidR="007D6585" w:rsidRPr="00E51B71" w:rsidTr="007D6585">
        <w:tc>
          <w:tcPr>
            <w:tcW w:w="1526" w:type="dxa"/>
            <w:vMerge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</w:t>
            </w:r>
            <w:r>
              <w:rPr>
                <w:sz w:val="22"/>
                <w:szCs w:val="22"/>
              </w:rPr>
              <w:t>соблюдение операций, согласно Т</w:t>
            </w:r>
            <w:r w:rsidRPr="00E51B71">
              <w:rPr>
                <w:sz w:val="22"/>
                <w:szCs w:val="22"/>
              </w:rPr>
              <w:t>К</w:t>
            </w:r>
          </w:p>
        </w:tc>
        <w:tc>
          <w:tcPr>
            <w:tcW w:w="3969" w:type="dxa"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Биологические / Несоблюдение рецептуры, а также температурных режимов и времени приготовления продукции, приводит к производству продукции  непригодной в пищу</w:t>
            </w:r>
          </w:p>
        </w:tc>
        <w:tc>
          <w:tcPr>
            <w:tcW w:w="1417" w:type="dxa"/>
            <w:vAlign w:val="center"/>
          </w:tcPr>
          <w:p w:rsidR="007D6585" w:rsidRPr="00E51B71" w:rsidRDefault="007D658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7D6585" w:rsidRPr="00E51B71" w:rsidRDefault="007D658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134" w:type="dxa"/>
            <w:vAlign w:val="center"/>
          </w:tcPr>
          <w:p w:rsidR="007D6585" w:rsidRPr="00E51B71" w:rsidRDefault="007D658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да</w:t>
            </w:r>
          </w:p>
        </w:tc>
        <w:tc>
          <w:tcPr>
            <w:tcW w:w="2976" w:type="dxa"/>
            <w:vAlign w:val="center"/>
          </w:tcPr>
          <w:p w:rsidR="007D6585" w:rsidRPr="00E51B71" w:rsidRDefault="007D6585" w:rsidP="007D6585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Управление: Следование Т</w:t>
            </w:r>
            <w:r w:rsidRPr="00E51B71">
              <w:rPr>
                <w:sz w:val="22"/>
                <w:szCs w:val="22"/>
              </w:rPr>
              <w:t>К и собл</w:t>
            </w:r>
            <w:r>
              <w:rPr>
                <w:sz w:val="22"/>
                <w:szCs w:val="22"/>
              </w:rPr>
              <w:t>юдение технологий приготовления</w:t>
            </w:r>
          </w:p>
        </w:tc>
      </w:tr>
      <w:tr w:rsidR="007D6585" w:rsidRPr="00E51B71" w:rsidTr="007D6585">
        <w:tc>
          <w:tcPr>
            <w:tcW w:w="1526" w:type="dxa"/>
            <w:vMerge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Несоответствие продукци</w:t>
            </w:r>
            <w:r>
              <w:rPr>
                <w:sz w:val="22"/>
                <w:szCs w:val="22"/>
              </w:rPr>
              <w:t>и органолептическим показателям</w:t>
            </w:r>
          </w:p>
        </w:tc>
        <w:tc>
          <w:tcPr>
            <w:tcW w:w="3969" w:type="dxa"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 xml:space="preserve">Физические, биологические, химические / Несоответствие продукции потребительским свойствам – наличие посторонних запахов, </w:t>
            </w:r>
            <w:r w:rsidRPr="00E51B71">
              <w:rPr>
                <w:sz w:val="22"/>
                <w:szCs w:val="22"/>
              </w:rPr>
              <w:lastRenderedPageBreak/>
              <w:t>включений, не характерная для данного продукта консистенция и т.д.</w:t>
            </w:r>
          </w:p>
        </w:tc>
        <w:tc>
          <w:tcPr>
            <w:tcW w:w="1417" w:type="dxa"/>
            <w:vAlign w:val="center"/>
          </w:tcPr>
          <w:p w:rsidR="007D6585" w:rsidRPr="00E51B71" w:rsidRDefault="007D658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lastRenderedPageBreak/>
              <w:t>2</w:t>
            </w:r>
          </w:p>
        </w:tc>
        <w:tc>
          <w:tcPr>
            <w:tcW w:w="1418" w:type="dxa"/>
            <w:vAlign w:val="center"/>
          </w:tcPr>
          <w:p w:rsidR="007D6585" w:rsidRPr="00E51B71" w:rsidRDefault="007D658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7D6585" w:rsidRPr="00E51B71" w:rsidRDefault="007D658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да</w:t>
            </w:r>
          </w:p>
        </w:tc>
        <w:tc>
          <w:tcPr>
            <w:tcW w:w="2976" w:type="dxa"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 xml:space="preserve">Управление: Постоянная работа бракеражной </w:t>
            </w:r>
            <w:r>
              <w:rPr>
                <w:sz w:val="22"/>
                <w:szCs w:val="22"/>
              </w:rPr>
              <w:t>комиссии. Записи в Ж</w:t>
            </w:r>
            <w:r w:rsidRPr="00E51B71">
              <w:rPr>
                <w:sz w:val="22"/>
                <w:szCs w:val="22"/>
              </w:rPr>
              <w:t>урнале</w:t>
            </w:r>
            <w:r>
              <w:rPr>
                <w:sz w:val="22"/>
                <w:szCs w:val="22"/>
              </w:rPr>
              <w:t xml:space="preserve"> бракеража готовой </w:t>
            </w:r>
            <w:r>
              <w:rPr>
                <w:sz w:val="22"/>
                <w:szCs w:val="22"/>
              </w:rPr>
              <w:lastRenderedPageBreak/>
              <w:t>кулинарной продукции</w:t>
            </w:r>
            <w:r w:rsidRPr="00E51B71">
              <w:rPr>
                <w:sz w:val="22"/>
                <w:szCs w:val="22"/>
              </w:rPr>
              <w:t>. Контрол</w:t>
            </w:r>
            <w:r>
              <w:rPr>
                <w:sz w:val="22"/>
                <w:szCs w:val="22"/>
              </w:rPr>
              <w:t>ь органолептических показателей</w:t>
            </w:r>
          </w:p>
        </w:tc>
      </w:tr>
      <w:tr w:rsidR="007D6585" w:rsidRPr="00E51B71" w:rsidTr="007D6585">
        <w:tc>
          <w:tcPr>
            <w:tcW w:w="1526" w:type="dxa"/>
            <w:vMerge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Персонал Учреждения</w:t>
            </w:r>
          </w:p>
        </w:tc>
        <w:tc>
          <w:tcPr>
            <w:tcW w:w="3969" w:type="dxa"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Физические, биологические /Попадания украшений, посторонних предметов, заражение посредством контакта заболевших сотрудников с продукцией</w:t>
            </w:r>
          </w:p>
        </w:tc>
        <w:tc>
          <w:tcPr>
            <w:tcW w:w="1417" w:type="dxa"/>
            <w:vAlign w:val="center"/>
          </w:tcPr>
          <w:p w:rsidR="007D6585" w:rsidRPr="00E51B71" w:rsidRDefault="007D658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7D6585" w:rsidRPr="00E51B71" w:rsidRDefault="007D658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7D6585" w:rsidRPr="00E51B71" w:rsidRDefault="007D658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Управление: Соблюдение процедуры личной гигиены персонала, медицинские осмотры</w:t>
            </w:r>
          </w:p>
        </w:tc>
      </w:tr>
      <w:tr w:rsidR="007D6585" w:rsidRPr="00E51B71" w:rsidTr="007D6585">
        <w:tc>
          <w:tcPr>
            <w:tcW w:w="1526" w:type="dxa"/>
            <w:vMerge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Загрязнение сырья из внешней среды</w:t>
            </w:r>
          </w:p>
        </w:tc>
        <w:tc>
          <w:tcPr>
            <w:tcW w:w="3969" w:type="dxa"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Физические / Загрязнение сырья от оборудования, посуды или использованного кухонного инвентаря, а так же попадание частиц стеновых и отделочных материалов помещения</w:t>
            </w:r>
          </w:p>
        </w:tc>
        <w:tc>
          <w:tcPr>
            <w:tcW w:w="1417" w:type="dxa"/>
            <w:vAlign w:val="center"/>
          </w:tcPr>
          <w:p w:rsidR="007D6585" w:rsidRPr="00E51B71" w:rsidRDefault="007D658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7D6585" w:rsidRPr="00E51B71" w:rsidRDefault="007D6585" w:rsidP="007D6585">
            <w:pPr>
              <w:jc w:val="center"/>
              <w:rPr>
                <w:b/>
                <w:sz w:val="22"/>
                <w:szCs w:val="22"/>
              </w:rPr>
            </w:pPr>
            <w:r w:rsidRPr="00E51B7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7D6585" w:rsidRPr="00E51B71" w:rsidRDefault="007D6585" w:rsidP="007D6585">
            <w:pPr>
              <w:jc w:val="center"/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Управление: Поддержание чистоты оборудования, соблюдение маркировки посуды и кухонного инвентаря, наличие спецодежды сотрудников и выполнение ими правил работы.</w:t>
            </w:r>
          </w:p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Проведение текущих и капитальн</w:t>
            </w:r>
            <w:r>
              <w:rPr>
                <w:sz w:val="22"/>
                <w:szCs w:val="22"/>
              </w:rPr>
              <w:t>ых ремонтов помещений пищеблока</w:t>
            </w:r>
          </w:p>
        </w:tc>
      </w:tr>
      <w:tr w:rsidR="007D6585" w:rsidRPr="00E51B71" w:rsidTr="007D6585">
        <w:tc>
          <w:tcPr>
            <w:tcW w:w="1526" w:type="dxa"/>
            <w:vAlign w:val="center"/>
          </w:tcPr>
          <w:p w:rsidR="007D6585" w:rsidRPr="00E51B71" w:rsidRDefault="007D6585" w:rsidP="00FB4B13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Реализация готового продукта</w:t>
            </w:r>
            <w:r>
              <w:rPr>
                <w:sz w:val="22"/>
                <w:szCs w:val="22"/>
              </w:rPr>
              <w:t xml:space="preserve"> в столов</w:t>
            </w:r>
            <w:r w:rsidR="00FB4B13">
              <w:rPr>
                <w:sz w:val="22"/>
                <w:szCs w:val="22"/>
              </w:rPr>
              <w:t>ой</w:t>
            </w:r>
            <w:r>
              <w:rPr>
                <w:sz w:val="22"/>
                <w:szCs w:val="22"/>
              </w:rPr>
              <w:t xml:space="preserve"> Учреждения</w:t>
            </w:r>
          </w:p>
        </w:tc>
        <w:tc>
          <w:tcPr>
            <w:tcW w:w="3544" w:type="dxa"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Попадание в готовое блюдо инородных включений и посторонних примесей</w:t>
            </w:r>
            <w:r>
              <w:rPr>
                <w:sz w:val="22"/>
                <w:szCs w:val="22"/>
              </w:rPr>
              <w:t>.</w:t>
            </w:r>
          </w:p>
          <w:p w:rsidR="007D6585" w:rsidRDefault="007D6585" w:rsidP="007D6585">
            <w:pPr>
              <w:rPr>
                <w:sz w:val="22"/>
                <w:szCs w:val="22"/>
              </w:rPr>
            </w:pPr>
          </w:p>
          <w:p w:rsidR="007D6585" w:rsidRDefault="007D6585" w:rsidP="007D6585">
            <w:pPr>
              <w:rPr>
                <w:sz w:val="22"/>
                <w:szCs w:val="22"/>
              </w:rPr>
            </w:pPr>
          </w:p>
          <w:p w:rsidR="007D6585" w:rsidRDefault="007D6585" w:rsidP="007D6585">
            <w:pPr>
              <w:rPr>
                <w:sz w:val="22"/>
                <w:szCs w:val="22"/>
              </w:rPr>
            </w:pPr>
          </w:p>
          <w:p w:rsidR="007D6585" w:rsidRDefault="007D6585" w:rsidP="007D6585">
            <w:pPr>
              <w:rPr>
                <w:sz w:val="22"/>
                <w:szCs w:val="22"/>
              </w:rPr>
            </w:pPr>
          </w:p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Реализация готовых блюд с нарушением сроков реализации</w:t>
            </w:r>
          </w:p>
        </w:tc>
        <w:tc>
          <w:tcPr>
            <w:tcW w:w="3969" w:type="dxa"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Физические, биологические, химические / Загрязнение сырья от, посуды или использованного кухонного инвентаря, а так же попадание частиц стеновых и отделочных материалов помещения</w:t>
            </w:r>
          </w:p>
          <w:p w:rsidR="007D6585" w:rsidRPr="00E51B71" w:rsidRDefault="007D6585" w:rsidP="007D6585">
            <w:pPr>
              <w:rPr>
                <w:sz w:val="22"/>
                <w:szCs w:val="22"/>
              </w:rPr>
            </w:pPr>
          </w:p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Биологические / Порча продукции при несоблюдении условий и сроков хранения готовых блюд</w:t>
            </w:r>
          </w:p>
        </w:tc>
        <w:tc>
          <w:tcPr>
            <w:tcW w:w="1417" w:type="dxa"/>
            <w:vAlign w:val="center"/>
          </w:tcPr>
          <w:p w:rsidR="007D6585" w:rsidRPr="00E51B71" w:rsidRDefault="007D6585" w:rsidP="007D65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7D6585" w:rsidRPr="00E51B71" w:rsidRDefault="007D6585" w:rsidP="007D658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7D6585" w:rsidRPr="00E51B71" w:rsidRDefault="007D6585" w:rsidP="007D65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976" w:type="dxa"/>
            <w:vAlign w:val="center"/>
          </w:tcPr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Управление: Соблюдение процедуры обработ</w:t>
            </w:r>
            <w:r>
              <w:rPr>
                <w:sz w:val="22"/>
                <w:szCs w:val="22"/>
              </w:rPr>
              <w:t>ки кухонного инвентаря и посуды.</w:t>
            </w:r>
          </w:p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Контро</w:t>
            </w:r>
            <w:r>
              <w:rPr>
                <w:sz w:val="22"/>
                <w:szCs w:val="22"/>
              </w:rPr>
              <w:t>ль н</w:t>
            </w:r>
            <w:r w:rsidRPr="00E51B71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 санитарным</w:t>
            </w:r>
            <w:r w:rsidRPr="00E51B71">
              <w:rPr>
                <w:sz w:val="22"/>
                <w:szCs w:val="22"/>
              </w:rPr>
              <w:t xml:space="preserve"> состоянием помещени</w:t>
            </w:r>
            <w:r w:rsidR="00FB4B13">
              <w:rPr>
                <w:sz w:val="22"/>
                <w:szCs w:val="22"/>
              </w:rPr>
              <w:t>я столовой</w:t>
            </w:r>
            <w:r w:rsidRPr="00E51B71">
              <w:rPr>
                <w:sz w:val="22"/>
                <w:szCs w:val="22"/>
              </w:rPr>
              <w:t>.</w:t>
            </w:r>
          </w:p>
          <w:p w:rsidR="007D6585" w:rsidRPr="00E51B71" w:rsidRDefault="007D6585" w:rsidP="007D6585">
            <w:pPr>
              <w:rPr>
                <w:sz w:val="22"/>
                <w:szCs w:val="22"/>
              </w:rPr>
            </w:pPr>
            <w:r w:rsidRPr="00E51B71">
              <w:rPr>
                <w:sz w:val="22"/>
                <w:szCs w:val="22"/>
              </w:rPr>
              <w:t>Соблюдение условий и сроков реализации готовых блюд</w:t>
            </w:r>
          </w:p>
        </w:tc>
      </w:tr>
    </w:tbl>
    <w:p w:rsidR="00BC5A15" w:rsidRPr="00A82E58" w:rsidRDefault="00BC5A15" w:rsidP="00C76DA3">
      <w:pPr>
        <w:spacing w:line="276" w:lineRule="auto"/>
        <w:jc w:val="right"/>
        <w:rPr>
          <w:sz w:val="24"/>
          <w:szCs w:val="24"/>
        </w:rPr>
      </w:pPr>
    </w:p>
    <w:p w:rsidR="00BC5A15" w:rsidRPr="00A82E58" w:rsidRDefault="00BC5A15" w:rsidP="00C76DA3">
      <w:pPr>
        <w:spacing w:after="160" w:line="276" w:lineRule="auto"/>
        <w:rPr>
          <w:sz w:val="24"/>
          <w:szCs w:val="24"/>
        </w:rPr>
      </w:pPr>
      <w:r w:rsidRPr="00A82E58">
        <w:rPr>
          <w:sz w:val="24"/>
          <w:szCs w:val="24"/>
        </w:rPr>
        <w:br w:type="page"/>
      </w:r>
    </w:p>
    <w:p w:rsidR="00BC5A15" w:rsidRPr="00A82E58" w:rsidRDefault="00BC5A15" w:rsidP="00C76DA3">
      <w:pPr>
        <w:tabs>
          <w:tab w:val="left" w:pos="3150"/>
        </w:tabs>
        <w:spacing w:line="276" w:lineRule="auto"/>
        <w:jc w:val="center"/>
        <w:rPr>
          <w:b/>
          <w:sz w:val="24"/>
          <w:szCs w:val="24"/>
        </w:rPr>
      </w:pPr>
      <w:r w:rsidRPr="00A82E58">
        <w:rPr>
          <w:b/>
          <w:sz w:val="24"/>
          <w:szCs w:val="24"/>
        </w:rPr>
        <w:t>Определени</w:t>
      </w:r>
      <w:r w:rsidR="00CD3DE3">
        <w:rPr>
          <w:b/>
          <w:sz w:val="24"/>
          <w:szCs w:val="24"/>
        </w:rPr>
        <w:t>е критических контрольных точек</w:t>
      </w:r>
    </w:p>
    <w:p w:rsidR="00BC5A15" w:rsidRPr="00A82E58" w:rsidRDefault="00BC5A15" w:rsidP="00C76DA3">
      <w:pPr>
        <w:tabs>
          <w:tab w:val="left" w:pos="3150"/>
        </w:tabs>
        <w:spacing w:line="276" w:lineRule="auto"/>
        <w:jc w:val="center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545"/>
        <w:gridCol w:w="3969"/>
        <w:gridCol w:w="1134"/>
        <w:gridCol w:w="1276"/>
        <w:gridCol w:w="1417"/>
        <w:gridCol w:w="1276"/>
        <w:gridCol w:w="1843"/>
      </w:tblGrid>
      <w:tr w:rsidR="00BC5A15" w:rsidRPr="00A82E58" w:rsidTr="00342D4A">
        <w:trPr>
          <w:trHeight w:val="840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5A15" w:rsidRPr="00342D4A" w:rsidRDefault="00BC5A15" w:rsidP="00C76D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D4A">
              <w:rPr>
                <w:b/>
                <w:sz w:val="24"/>
                <w:szCs w:val="24"/>
              </w:rPr>
              <w:t>№ опасного фактора</w:t>
            </w:r>
          </w:p>
        </w:tc>
        <w:tc>
          <w:tcPr>
            <w:tcW w:w="35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5A15" w:rsidRPr="00342D4A" w:rsidRDefault="00BC5A15" w:rsidP="00C76D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D4A">
              <w:rPr>
                <w:b/>
                <w:sz w:val="24"/>
                <w:szCs w:val="24"/>
              </w:rPr>
              <w:t>Наименование операции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5A15" w:rsidRPr="00342D4A" w:rsidRDefault="00BC5A15" w:rsidP="00C76D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D4A">
              <w:rPr>
                <w:b/>
                <w:sz w:val="24"/>
                <w:szCs w:val="24"/>
              </w:rPr>
              <w:t>Потенциальные опасности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5A15" w:rsidRPr="00342D4A" w:rsidRDefault="00BC5A15" w:rsidP="00C76D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D4A">
              <w:rPr>
                <w:b/>
                <w:sz w:val="24"/>
                <w:szCs w:val="24"/>
              </w:rPr>
              <w:t>А</w:t>
            </w:r>
            <w:proofErr w:type="gramStart"/>
            <w:r w:rsidRPr="00342D4A">
              <w:rPr>
                <w:b/>
                <w:sz w:val="24"/>
                <w:szCs w:val="24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5A15" w:rsidRPr="00342D4A" w:rsidRDefault="00BC5A15" w:rsidP="00C76D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D4A">
              <w:rPr>
                <w:b/>
                <w:sz w:val="24"/>
                <w:szCs w:val="24"/>
              </w:rPr>
              <w:t>А</w:t>
            </w:r>
            <w:proofErr w:type="gramStart"/>
            <w:r w:rsidRPr="00342D4A">
              <w:rPr>
                <w:b/>
                <w:sz w:val="24"/>
                <w:szCs w:val="24"/>
              </w:rPr>
              <w:t>2</w:t>
            </w:r>
            <w:proofErr w:type="gramEnd"/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5A15" w:rsidRPr="00342D4A" w:rsidRDefault="00BC5A15" w:rsidP="00C76D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D4A">
              <w:rPr>
                <w:b/>
                <w:sz w:val="24"/>
                <w:szCs w:val="24"/>
              </w:rPr>
              <w:t>А3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5A15" w:rsidRPr="00342D4A" w:rsidRDefault="00BC5A15" w:rsidP="00C76D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D4A">
              <w:rPr>
                <w:b/>
                <w:sz w:val="24"/>
                <w:szCs w:val="24"/>
              </w:rPr>
              <w:t>А</w:t>
            </w:r>
            <w:proofErr w:type="gramStart"/>
            <w:r w:rsidRPr="00342D4A">
              <w:rPr>
                <w:b/>
                <w:sz w:val="24"/>
                <w:szCs w:val="24"/>
              </w:rPr>
              <w:t>4</w:t>
            </w:r>
            <w:proofErr w:type="gramEnd"/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5A15" w:rsidRPr="00342D4A" w:rsidRDefault="00BC5A15" w:rsidP="00C76D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342D4A">
              <w:rPr>
                <w:b/>
                <w:sz w:val="24"/>
                <w:szCs w:val="24"/>
              </w:rPr>
              <w:t>ККТ</w:t>
            </w:r>
          </w:p>
        </w:tc>
      </w:tr>
      <w:tr w:rsidR="00BC5A15" w:rsidRPr="00A82E58" w:rsidTr="00FE5825">
        <w:trPr>
          <w:trHeight w:val="54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C5A15" w:rsidRPr="00A82E58" w:rsidRDefault="00BC5A15" w:rsidP="00FE582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1</w:t>
            </w:r>
          </w:p>
        </w:tc>
        <w:tc>
          <w:tcPr>
            <w:tcW w:w="354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Приемка сырья</w:t>
            </w:r>
          </w:p>
        </w:tc>
        <w:tc>
          <w:tcPr>
            <w:tcW w:w="39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C5A15" w:rsidRPr="00A82E58" w:rsidRDefault="00BC5A15" w:rsidP="00A95D5E">
            <w:pPr>
              <w:spacing w:line="276" w:lineRule="auto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Отсутствие сопроводительной документации. Несоо</w:t>
            </w:r>
            <w:r>
              <w:rPr>
                <w:sz w:val="24"/>
                <w:szCs w:val="24"/>
              </w:rPr>
              <w:t>тветствующее качество продукции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ККТ 1</w:t>
            </w:r>
          </w:p>
        </w:tc>
      </w:tr>
      <w:tr w:rsidR="00BC5A15" w:rsidRPr="00A82E58" w:rsidTr="00FE5825">
        <w:trPr>
          <w:trHeight w:val="54"/>
        </w:trPr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5A15" w:rsidRPr="00A82E58" w:rsidRDefault="00BC5A15" w:rsidP="00FE582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2</w:t>
            </w:r>
          </w:p>
        </w:tc>
        <w:tc>
          <w:tcPr>
            <w:tcW w:w="354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Хранение сырья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5A15" w:rsidRPr="00A82E58" w:rsidRDefault="00BC5A15" w:rsidP="00A95D5E">
            <w:pPr>
              <w:spacing w:line="276" w:lineRule="auto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Несоблюдение условий,</w:t>
            </w:r>
            <w:r>
              <w:rPr>
                <w:sz w:val="24"/>
                <w:szCs w:val="24"/>
              </w:rPr>
              <w:t xml:space="preserve"> сроков и</w:t>
            </w:r>
            <w:r w:rsidRPr="00A82E58">
              <w:rPr>
                <w:sz w:val="24"/>
                <w:szCs w:val="24"/>
              </w:rPr>
              <w:t xml:space="preserve"> режима хранения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ККТ 2</w:t>
            </w:r>
          </w:p>
        </w:tc>
      </w:tr>
      <w:tr w:rsidR="00BC5A15" w:rsidRPr="00A82E58" w:rsidTr="00FE5825">
        <w:trPr>
          <w:trHeight w:val="54"/>
        </w:trPr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C5A15" w:rsidRPr="00A82E58" w:rsidRDefault="00BC5A15" w:rsidP="00FE582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3</w:t>
            </w:r>
          </w:p>
        </w:tc>
        <w:tc>
          <w:tcPr>
            <w:tcW w:w="3545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5A15" w:rsidRPr="00A82E58" w:rsidRDefault="00BC5A15" w:rsidP="0056787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Пр</w:t>
            </w:r>
            <w:r w:rsidR="0056787D">
              <w:rPr>
                <w:sz w:val="24"/>
                <w:szCs w:val="24"/>
              </w:rPr>
              <w:t>оизводство готового продукта</w:t>
            </w: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BC5A15" w:rsidRPr="00A82E58" w:rsidRDefault="00BC5A15" w:rsidP="00A95D5E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Органолептические показатели готовой продукции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ККТ 3</w:t>
            </w:r>
          </w:p>
        </w:tc>
      </w:tr>
      <w:tr w:rsidR="00BC5A15" w:rsidRPr="00A82E58" w:rsidTr="00342D4A">
        <w:trPr>
          <w:trHeight w:val="401"/>
        </w:trPr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BC5A15" w:rsidRPr="00A82E58" w:rsidRDefault="00BC5A15" w:rsidP="00A95D5E">
            <w:pPr>
              <w:spacing w:line="276" w:lineRule="auto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Санитарное состояние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C5A15" w:rsidRPr="00A82E58" w:rsidTr="00342D4A">
        <w:trPr>
          <w:trHeight w:val="347"/>
        </w:trPr>
        <w:tc>
          <w:tcPr>
            <w:tcW w:w="126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left w:val="double" w:sz="4" w:space="0" w:color="auto"/>
              <w:right w:val="double" w:sz="4" w:space="0" w:color="auto"/>
            </w:tcBorders>
          </w:tcPr>
          <w:p w:rsidR="00BC5A15" w:rsidRPr="00A82E58" w:rsidRDefault="00BC5A15" w:rsidP="00A95D5E">
            <w:pPr>
              <w:spacing w:line="276" w:lineRule="auto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Личная гигиена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left w:val="double" w:sz="4" w:space="0" w:color="auto"/>
            </w:tcBorders>
            <w:vAlign w:val="center"/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82E58">
              <w:rPr>
                <w:sz w:val="24"/>
                <w:szCs w:val="24"/>
              </w:rPr>
              <w:t>да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C5A15" w:rsidRPr="00A82E58" w:rsidRDefault="00BC5A15" w:rsidP="00A95D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BC5A15" w:rsidRPr="00A82E58" w:rsidRDefault="00BC5A15" w:rsidP="00C76DA3">
      <w:pPr>
        <w:spacing w:line="276" w:lineRule="auto"/>
        <w:rPr>
          <w:sz w:val="24"/>
          <w:szCs w:val="24"/>
        </w:rPr>
        <w:sectPr w:rsidR="00BC5A15" w:rsidRPr="00A82E58" w:rsidSect="00656574">
          <w:headerReference w:type="default" r:id="rId7"/>
          <w:headerReference w:type="first" r:id="rId8"/>
          <w:pgSz w:w="16838" w:h="11906" w:orient="landscape"/>
          <w:pgMar w:top="851" w:right="567" w:bottom="567" w:left="567" w:header="426" w:footer="709" w:gutter="0"/>
          <w:cols w:space="708"/>
          <w:titlePg/>
          <w:docGrid w:linePitch="360"/>
        </w:sectPr>
      </w:pPr>
    </w:p>
    <w:p w:rsidR="00BC5A15" w:rsidRPr="00402A88" w:rsidRDefault="00BC5A15" w:rsidP="00C76DA3">
      <w:pPr>
        <w:spacing w:line="276" w:lineRule="auto"/>
        <w:jc w:val="center"/>
        <w:rPr>
          <w:b/>
          <w:sz w:val="24"/>
          <w:szCs w:val="24"/>
        </w:rPr>
      </w:pPr>
      <w:r w:rsidRPr="00402A88">
        <w:rPr>
          <w:b/>
          <w:sz w:val="24"/>
          <w:szCs w:val="24"/>
        </w:rPr>
        <w:lastRenderedPageBreak/>
        <w:t>Лист рассылки и ознакомления</w:t>
      </w:r>
    </w:p>
    <w:p w:rsidR="00BC5A15" w:rsidRPr="00B138EB" w:rsidRDefault="00BC5A15" w:rsidP="00A95D5E">
      <w:pPr>
        <w:spacing w:line="276" w:lineRule="auto"/>
        <w:jc w:val="center"/>
        <w:rPr>
          <w:sz w:val="24"/>
          <w:szCs w:val="24"/>
        </w:rPr>
      </w:pP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04"/>
        <w:gridCol w:w="2094"/>
        <w:gridCol w:w="1444"/>
        <w:gridCol w:w="1763"/>
        <w:gridCol w:w="1701"/>
      </w:tblGrid>
      <w:tr w:rsidR="00BC5A15" w:rsidRPr="00402A88" w:rsidTr="00342D4A">
        <w:trPr>
          <w:trHeight w:val="999"/>
        </w:trPr>
        <w:tc>
          <w:tcPr>
            <w:tcW w:w="3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15" w:rsidRPr="00402A88" w:rsidRDefault="00BC5A15" w:rsidP="00C76D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02A88">
              <w:rPr>
                <w:b/>
                <w:sz w:val="24"/>
                <w:szCs w:val="24"/>
              </w:rPr>
              <w:t>Ф. И. О.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15" w:rsidRPr="00402A88" w:rsidRDefault="00BC5A15" w:rsidP="00C76D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02A88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15" w:rsidRPr="00402A88" w:rsidRDefault="00BC5A15" w:rsidP="00C76D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02A88">
              <w:rPr>
                <w:b/>
                <w:sz w:val="24"/>
                <w:szCs w:val="24"/>
              </w:rPr>
              <w:t>№ копии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A15" w:rsidRPr="00402A88" w:rsidRDefault="00BC5A15" w:rsidP="00C76D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02A88">
              <w:rPr>
                <w:b/>
                <w:sz w:val="24"/>
                <w:szCs w:val="24"/>
              </w:rPr>
              <w:t>Дата выдачи бумажной копии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C5A15" w:rsidRPr="00402A88" w:rsidRDefault="00BC5A15" w:rsidP="00C76DA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02A88">
              <w:rPr>
                <w:b/>
                <w:sz w:val="24"/>
                <w:szCs w:val="24"/>
              </w:rPr>
              <w:t>Подпись</w:t>
            </w:r>
          </w:p>
        </w:tc>
      </w:tr>
      <w:tr w:rsidR="00BC5A15" w:rsidRPr="00A82E58" w:rsidTr="00253B81">
        <w:trPr>
          <w:trHeight w:hRule="exact" w:val="346"/>
        </w:trPr>
        <w:tc>
          <w:tcPr>
            <w:tcW w:w="3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A82E58" w:rsidRDefault="00BC5A15" w:rsidP="00C76DA3">
            <w:pPr>
              <w:pStyle w:val="a3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C5A15" w:rsidRPr="00A82E58" w:rsidTr="00253B81">
        <w:trPr>
          <w:trHeight w:hRule="exact" w:val="346"/>
        </w:trPr>
        <w:tc>
          <w:tcPr>
            <w:tcW w:w="3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A82E58" w:rsidRDefault="00BC5A15" w:rsidP="00C76DA3">
            <w:pPr>
              <w:pStyle w:val="a3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C5A15" w:rsidRPr="00A82E58" w:rsidTr="00253B81">
        <w:trPr>
          <w:trHeight w:hRule="exact" w:val="346"/>
        </w:trPr>
        <w:tc>
          <w:tcPr>
            <w:tcW w:w="3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A82E58" w:rsidRDefault="00BC5A15" w:rsidP="00C76DA3">
            <w:pPr>
              <w:pStyle w:val="a3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C5A15" w:rsidRPr="00A82E58" w:rsidTr="00253B81">
        <w:trPr>
          <w:trHeight w:hRule="exact" w:val="346"/>
        </w:trPr>
        <w:tc>
          <w:tcPr>
            <w:tcW w:w="3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A82E58" w:rsidRDefault="00BC5A15" w:rsidP="00C76DA3">
            <w:pPr>
              <w:pStyle w:val="a3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C5A15" w:rsidRPr="00A82E58" w:rsidTr="00253B81">
        <w:trPr>
          <w:trHeight w:hRule="exact" w:val="346"/>
        </w:trPr>
        <w:tc>
          <w:tcPr>
            <w:tcW w:w="3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A82E58" w:rsidRDefault="00BC5A15" w:rsidP="00C76DA3">
            <w:pPr>
              <w:pStyle w:val="a3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C5A15" w:rsidRPr="00A82E58" w:rsidTr="00253B81">
        <w:trPr>
          <w:trHeight w:hRule="exact" w:val="346"/>
        </w:trPr>
        <w:tc>
          <w:tcPr>
            <w:tcW w:w="3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A82E58" w:rsidRDefault="00BC5A15" w:rsidP="00C76DA3">
            <w:pPr>
              <w:pStyle w:val="a3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C5A15" w:rsidRPr="00A82E58" w:rsidTr="00253B81">
        <w:trPr>
          <w:trHeight w:hRule="exact" w:val="346"/>
        </w:trPr>
        <w:tc>
          <w:tcPr>
            <w:tcW w:w="3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A82E58" w:rsidRDefault="00BC5A15" w:rsidP="00C76DA3">
            <w:pPr>
              <w:pStyle w:val="a3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C5A15" w:rsidRPr="00A82E58" w:rsidTr="00253B81">
        <w:trPr>
          <w:trHeight w:hRule="exact" w:val="346"/>
        </w:trPr>
        <w:tc>
          <w:tcPr>
            <w:tcW w:w="3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A82E58" w:rsidRDefault="00BC5A15" w:rsidP="00C76DA3">
            <w:pPr>
              <w:pStyle w:val="a3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C5A15" w:rsidRPr="00A82E58" w:rsidTr="00253B81">
        <w:trPr>
          <w:trHeight w:hRule="exact" w:val="346"/>
        </w:trPr>
        <w:tc>
          <w:tcPr>
            <w:tcW w:w="3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A82E58" w:rsidRDefault="00BC5A15" w:rsidP="00C76DA3">
            <w:pPr>
              <w:pStyle w:val="a3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C5A15" w:rsidRPr="00A82E58" w:rsidTr="00253B81">
        <w:trPr>
          <w:trHeight w:hRule="exact" w:val="346"/>
        </w:trPr>
        <w:tc>
          <w:tcPr>
            <w:tcW w:w="3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A82E58" w:rsidRDefault="00BC5A15" w:rsidP="00C76DA3">
            <w:pPr>
              <w:pStyle w:val="a3"/>
              <w:spacing w:line="276" w:lineRule="auto"/>
              <w:rPr>
                <w:rFonts w:ascii="Times New Roman" w:eastAsia="MS Mincho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A15" w:rsidRPr="006857EE" w:rsidRDefault="00BC5A15" w:rsidP="00C76DA3">
            <w:pPr>
              <w:pStyle w:val="2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BC5A15" w:rsidRPr="00A82E58" w:rsidRDefault="00BC5A15" w:rsidP="00C76DA3">
      <w:pPr>
        <w:spacing w:line="276" w:lineRule="auto"/>
        <w:rPr>
          <w:sz w:val="24"/>
          <w:szCs w:val="24"/>
        </w:rPr>
      </w:pPr>
    </w:p>
    <w:sectPr w:rsidR="00BC5A15" w:rsidRPr="00A82E58" w:rsidSect="00253B81">
      <w:pgSz w:w="11906" w:h="16838"/>
      <w:pgMar w:top="567" w:right="568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DB" w:rsidRPr="00063608" w:rsidRDefault="000A22DB" w:rsidP="00656574">
      <w:pPr>
        <w:rPr>
          <w:sz w:val="24"/>
        </w:rPr>
      </w:pPr>
      <w:r>
        <w:separator/>
      </w:r>
    </w:p>
  </w:endnote>
  <w:endnote w:type="continuationSeparator" w:id="0">
    <w:p w:rsidR="000A22DB" w:rsidRPr="00063608" w:rsidRDefault="000A22DB" w:rsidP="00656574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DB" w:rsidRPr="00063608" w:rsidRDefault="000A22DB" w:rsidP="00656574">
      <w:pPr>
        <w:rPr>
          <w:sz w:val="24"/>
        </w:rPr>
      </w:pPr>
      <w:r>
        <w:separator/>
      </w:r>
    </w:p>
  </w:footnote>
  <w:footnote w:type="continuationSeparator" w:id="0">
    <w:p w:rsidR="000A22DB" w:rsidRPr="00063608" w:rsidRDefault="000A22DB" w:rsidP="00656574">
      <w:pPr>
        <w:rPr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A15" w:rsidRPr="00656574" w:rsidRDefault="00BC5A15" w:rsidP="00C76DA3">
    <w:pPr>
      <w:pStyle w:val="7"/>
      <w:tabs>
        <w:tab w:val="left" w:pos="993"/>
        <w:tab w:val="left" w:pos="1843"/>
        <w:tab w:val="left" w:pos="2552"/>
        <w:tab w:val="left" w:pos="3119"/>
        <w:tab w:val="left" w:pos="3544"/>
        <w:tab w:val="left" w:pos="4111"/>
      </w:tabs>
      <w:spacing w:before="0"/>
      <w:ind w:left="-40"/>
      <w:jc w:val="center"/>
      <w:rPr>
        <w:rFonts w:ascii="Times New Roman" w:hAnsi="Times New Roman"/>
        <w:b/>
        <w:bCs/>
        <w:i/>
        <w:color w:val="000000"/>
      </w:rPr>
    </w:pPr>
    <w:r>
      <w:rPr>
        <w:rFonts w:ascii="Times New Roman" w:hAnsi="Times New Roman"/>
        <w:b/>
      </w:rPr>
      <w:t>ПФ-08</w:t>
    </w:r>
    <w:r w:rsidRPr="00656574">
      <w:rPr>
        <w:rFonts w:ascii="Times New Roman" w:hAnsi="Times New Roman"/>
        <w:b/>
      </w:rPr>
      <w:t>-</w:t>
    </w:r>
    <w:r>
      <w:rPr>
        <w:rFonts w:ascii="Times New Roman" w:hAnsi="Times New Roman"/>
        <w:b/>
      </w:rPr>
      <w:t>2018</w:t>
    </w:r>
    <w:r>
      <w:rPr>
        <w:rFonts w:ascii="Times New Roman" w:hAnsi="Times New Roman"/>
        <w:b/>
      </w:rPr>
      <w:tab/>
    </w:r>
    <w:r>
      <w:rPr>
        <w:rFonts w:ascii="Times New Roman" w:hAnsi="Times New Roman"/>
        <w:b/>
        <w:bCs/>
      </w:rPr>
      <w:t>Редакция</w:t>
    </w:r>
    <w:r w:rsidRPr="00656574">
      <w:rPr>
        <w:rFonts w:ascii="Times New Roman" w:hAnsi="Times New Roman"/>
        <w:b/>
        <w:bCs/>
        <w:color w:val="000000"/>
      </w:rPr>
      <w:t xml:space="preserve"> №</w:t>
    </w:r>
    <w:r w:rsidRPr="00C76DA3">
      <w:rPr>
        <w:rFonts w:ascii="Times New Roman" w:hAnsi="Times New Roman"/>
        <w:b/>
        <w:bCs/>
        <w:color w:val="000000"/>
      </w:rPr>
      <w:t>1</w:t>
    </w:r>
    <w:r>
      <w:rPr>
        <w:rFonts w:ascii="Times New Roman" w:hAnsi="Times New Roman"/>
        <w:b/>
        <w:bCs/>
        <w:color w:val="000000"/>
      </w:rPr>
      <w:tab/>
    </w:r>
    <w:r w:rsidRPr="00656574">
      <w:rPr>
        <w:rFonts w:ascii="Times New Roman" w:hAnsi="Times New Roman"/>
        <w:b/>
        <w:bCs/>
        <w:color w:val="000000"/>
      </w:rPr>
      <w:t>стр.</w:t>
    </w:r>
    <w:r>
      <w:rPr>
        <w:rFonts w:ascii="Times New Roman" w:hAnsi="Times New Roman"/>
        <w:b/>
        <w:bCs/>
        <w:color w:val="000000"/>
      </w:rPr>
      <w:t xml:space="preserve"> </w:t>
    </w:r>
    <w:r w:rsidRPr="00656574">
      <w:rPr>
        <w:rStyle w:val="a9"/>
        <w:rFonts w:ascii="Times New Roman" w:hAnsi="Times New Roman"/>
        <w:color w:val="000000"/>
      </w:rPr>
      <w:fldChar w:fldCharType="begin"/>
    </w:r>
    <w:r w:rsidRPr="00656574">
      <w:rPr>
        <w:rStyle w:val="a9"/>
        <w:rFonts w:ascii="Times New Roman" w:hAnsi="Times New Roman"/>
        <w:color w:val="000000"/>
      </w:rPr>
      <w:instrText xml:space="preserve"> PAGE </w:instrText>
    </w:r>
    <w:r w:rsidRPr="00656574">
      <w:rPr>
        <w:rStyle w:val="a9"/>
        <w:rFonts w:ascii="Times New Roman" w:hAnsi="Times New Roman"/>
        <w:color w:val="000000"/>
      </w:rPr>
      <w:fldChar w:fldCharType="separate"/>
    </w:r>
    <w:r w:rsidR="00127A69">
      <w:rPr>
        <w:rStyle w:val="a9"/>
        <w:rFonts w:ascii="Times New Roman" w:hAnsi="Times New Roman"/>
        <w:noProof/>
        <w:color w:val="000000"/>
      </w:rPr>
      <w:t>2</w:t>
    </w:r>
    <w:r w:rsidRPr="00656574">
      <w:rPr>
        <w:rStyle w:val="a9"/>
        <w:rFonts w:ascii="Times New Roman" w:hAnsi="Times New Roman"/>
        <w:color w:val="000000"/>
      </w:rPr>
      <w:fldChar w:fldCharType="end"/>
    </w:r>
    <w:r w:rsidRPr="00656574">
      <w:rPr>
        <w:rFonts w:ascii="Times New Roman" w:hAnsi="Times New Roman"/>
        <w:b/>
        <w:bCs/>
        <w:color w:val="000000"/>
      </w:rPr>
      <w:t xml:space="preserve"> из </w:t>
    </w:r>
    <w:r w:rsidRPr="00656574">
      <w:rPr>
        <w:rStyle w:val="a9"/>
        <w:rFonts w:ascii="Times New Roman" w:hAnsi="Times New Roman"/>
        <w:color w:val="000000"/>
      </w:rPr>
      <w:fldChar w:fldCharType="begin"/>
    </w:r>
    <w:r w:rsidRPr="00656574">
      <w:rPr>
        <w:rStyle w:val="a9"/>
        <w:rFonts w:ascii="Times New Roman" w:hAnsi="Times New Roman"/>
        <w:color w:val="000000"/>
      </w:rPr>
      <w:instrText xml:space="preserve"> NUMPAGES </w:instrText>
    </w:r>
    <w:r w:rsidRPr="00656574">
      <w:rPr>
        <w:rStyle w:val="a9"/>
        <w:rFonts w:ascii="Times New Roman" w:hAnsi="Times New Roman"/>
        <w:color w:val="000000"/>
      </w:rPr>
      <w:fldChar w:fldCharType="separate"/>
    </w:r>
    <w:r w:rsidR="00127A69">
      <w:rPr>
        <w:rStyle w:val="a9"/>
        <w:rFonts w:ascii="Times New Roman" w:hAnsi="Times New Roman"/>
        <w:noProof/>
        <w:color w:val="000000"/>
      </w:rPr>
      <w:t>9</w:t>
    </w:r>
    <w:r w:rsidRPr="00656574">
      <w:rPr>
        <w:rStyle w:val="a9"/>
        <w:rFonts w:ascii="Times New Roman" w:hAnsi="Times New Roman"/>
        <w:color w:val="000000"/>
      </w:rPr>
      <w:fldChar w:fldCharType="end"/>
    </w:r>
  </w:p>
  <w:p w:rsidR="00BC5A15" w:rsidRDefault="00BC5A15" w:rsidP="00656574">
    <w:pPr>
      <w:pStyle w:val="a5"/>
      <w:tabs>
        <w:tab w:val="left" w:pos="113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Ind w:w="26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51"/>
      <w:gridCol w:w="8470"/>
    </w:tblGrid>
    <w:tr w:rsidR="004E6696" w:rsidRPr="004E6696" w:rsidTr="004E6696">
      <w:trPr>
        <w:trHeight w:val="1975"/>
      </w:trPr>
      <w:tc>
        <w:tcPr>
          <w:tcW w:w="1951" w:type="dxa"/>
        </w:tcPr>
        <w:p w:rsidR="004E6696" w:rsidRPr="004E6696" w:rsidRDefault="004E6696" w:rsidP="004E6696">
          <w:pPr>
            <w:spacing w:line="276" w:lineRule="auto"/>
            <w:ind w:right="-1"/>
            <w:jc w:val="center"/>
            <w:rPr>
              <w:sz w:val="24"/>
              <w:szCs w:val="24"/>
            </w:rPr>
          </w:pPr>
          <w:r w:rsidRPr="004E6696">
            <w:rPr>
              <w:b/>
              <w:noProof/>
              <w:sz w:val="24"/>
              <w:szCs w:val="24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6" type="#_x0000_t75" style="position:absolute;left:0;text-align:left;margin-left:-3.25pt;margin-top:8.5pt;width:95.6pt;height:83.25pt;z-index:-1">
                <v:imagedata r:id="rId1" o:title=""/>
              </v:shape>
            </w:pict>
          </w:r>
        </w:p>
        <w:p w:rsidR="004E6696" w:rsidRPr="004E6696" w:rsidRDefault="004E6696" w:rsidP="004E6696">
          <w:pPr>
            <w:suppressAutoHyphens/>
            <w:ind w:firstLine="708"/>
            <w:rPr>
              <w:sz w:val="24"/>
              <w:szCs w:val="24"/>
            </w:rPr>
          </w:pPr>
        </w:p>
      </w:tc>
      <w:tc>
        <w:tcPr>
          <w:tcW w:w="8470" w:type="dxa"/>
        </w:tcPr>
        <w:p w:rsidR="004E6696" w:rsidRPr="004E6696" w:rsidRDefault="004E6696" w:rsidP="004E6696">
          <w:pPr>
            <w:jc w:val="center"/>
            <w:rPr>
              <w:b/>
              <w:sz w:val="24"/>
              <w:szCs w:val="24"/>
              <w:lang w:eastAsia="ar-SA"/>
            </w:rPr>
          </w:pPr>
          <w:r w:rsidRPr="004E6696">
            <w:rPr>
              <w:b/>
              <w:sz w:val="24"/>
              <w:szCs w:val="24"/>
              <w:lang w:eastAsia="ar-SA"/>
            </w:rPr>
            <w:t xml:space="preserve">Система ХАССП / </w:t>
          </w:r>
          <w:proofErr w:type="gramStart"/>
          <w:r w:rsidRPr="004E6696">
            <w:rPr>
              <w:b/>
              <w:sz w:val="24"/>
              <w:szCs w:val="24"/>
              <w:lang w:eastAsia="ar-SA"/>
            </w:rPr>
            <w:t>ТР</w:t>
          </w:r>
          <w:proofErr w:type="gramEnd"/>
          <w:r w:rsidRPr="004E6696">
            <w:rPr>
              <w:b/>
              <w:sz w:val="24"/>
              <w:szCs w:val="24"/>
              <w:lang w:eastAsia="ar-SA"/>
            </w:rPr>
            <w:t xml:space="preserve"> ТС 021/2011</w:t>
          </w:r>
        </w:p>
        <w:p w:rsidR="004E6696" w:rsidRPr="004E6696" w:rsidRDefault="004E6696" w:rsidP="004E6696">
          <w:pPr>
            <w:jc w:val="center"/>
            <w:rPr>
              <w:b/>
              <w:sz w:val="24"/>
              <w:szCs w:val="24"/>
              <w:lang w:eastAsia="ar-SA"/>
            </w:rPr>
          </w:pPr>
        </w:p>
        <w:p w:rsidR="004E6696" w:rsidRPr="004E6696" w:rsidRDefault="004E6696" w:rsidP="004E6696">
          <w:pPr>
            <w:jc w:val="center"/>
            <w:rPr>
              <w:b/>
              <w:sz w:val="24"/>
              <w:szCs w:val="24"/>
              <w:lang w:eastAsia="ar-SA"/>
            </w:rPr>
          </w:pPr>
          <w:r w:rsidRPr="004E6696">
            <w:rPr>
              <w:b/>
              <w:sz w:val="24"/>
              <w:szCs w:val="24"/>
              <w:lang w:eastAsia="ar-SA"/>
            </w:rPr>
            <w:t>Муниципальное бюджетное общеобразовательное учреждение</w:t>
          </w:r>
        </w:p>
        <w:p w:rsidR="004E6696" w:rsidRPr="004E6696" w:rsidRDefault="004E6696" w:rsidP="004E6696">
          <w:pPr>
            <w:jc w:val="center"/>
            <w:rPr>
              <w:b/>
              <w:sz w:val="24"/>
              <w:szCs w:val="24"/>
              <w:lang w:eastAsia="ar-SA"/>
            </w:rPr>
          </w:pPr>
          <w:r w:rsidRPr="004E6696">
            <w:rPr>
              <w:b/>
              <w:sz w:val="24"/>
              <w:szCs w:val="24"/>
              <w:lang w:eastAsia="ar-SA"/>
            </w:rPr>
            <w:t>Ертарская средняя общеобразовательная школа №27</w:t>
          </w:r>
        </w:p>
        <w:p w:rsidR="004E6696" w:rsidRPr="004E6696" w:rsidRDefault="004E6696" w:rsidP="004E6696">
          <w:pPr>
            <w:jc w:val="center"/>
            <w:rPr>
              <w:b/>
              <w:sz w:val="24"/>
              <w:szCs w:val="24"/>
              <w:lang w:eastAsia="ar-SA"/>
            </w:rPr>
          </w:pPr>
        </w:p>
        <w:p w:rsidR="004E6696" w:rsidRPr="004E6696" w:rsidRDefault="004E6696" w:rsidP="004E6696">
          <w:pPr>
            <w:jc w:val="center"/>
            <w:rPr>
              <w:b/>
              <w:sz w:val="24"/>
              <w:szCs w:val="24"/>
            </w:rPr>
          </w:pPr>
          <w:proofErr w:type="gramStart"/>
          <w:r w:rsidRPr="004E6696">
            <w:rPr>
              <w:szCs w:val="24"/>
            </w:rPr>
            <w:t>Свердловская область, Тугулымский район, п. Ертарский, ул. Демьяна Бедного, д. 76</w:t>
          </w:r>
          <w:proofErr w:type="gramEnd"/>
        </w:p>
      </w:tc>
    </w:tr>
  </w:tbl>
  <w:p w:rsidR="00BC5A15" w:rsidRDefault="00BC5A15" w:rsidP="007D6585">
    <w:pPr>
      <w:pStyle w:val="a5"/>
      <w:tabs>
        <w:tab w:val="clear" w:pos="4677"/>
        <w:tab w:val="clear" w:pos="9355"/>
        <w:tab w:val="left" w:pos="2204"/>
      </w:tabs>
      <w:spacing w:line="276" w:lineRule="auto"/>
      <w:jc w:val="center"/>
      <w:rPr>
        <w:bCs/>
        <w:color w:val="000000"/>
        <w:sz w:val="24"/>
        <w:szCs w:val="24"/>
      </w:rPr>
    </w:pPr>
    <w:r w:rsidRPr="0011455A">
      <w:rPr>
        <w:bCs/>
        <w:color w:val="000000"/>
        <w:sz w:val="24"/>
        <w:szCs w:val="24"/>
      </w:rPr>
      <w:t>Перечень опасных факторов</w:t>
    </w:r>
  </w:p>
  <w:p w:rsidR="00BC5A15" w:rsidRPr="0011455A" w:rsidRDefault="00BC5A15" w:rsidP="007D6585">
    <w:pPr>
      <w:pStyle w:val="a5"/>
      <w:tabs>
        <w:tab w:val="clear" w:pos="4677"/>
        <w:tab w:val="clear" w:pos="9355"/>
        <w:tab w:val="left" w:pos="2204"/>
      </w:tabs>
      <w:spacing w:line="276" w:lineRule="auto"/>
      <w:jc w:val="center"/>
      <w:rPr>
        <w:bCs/>
        <w:color w:val="000000"/>
        <w:sz w:val="24"/>
        <w:szCs w:val="24"/>
      </w:rPr>
    </w:pPr>
    <w:r>
      <w:rPr>
        <w:bCs/>
        <w:color w:val="000000"/>
        <w:sz w:val="24"/>
        <w:szCs w:val="24"/>
      </w:rPr>
      <w:t>ПФ-08-2018</w:t>
    </w:r>
  </w:p>
  <w:p w:rsidR="00BC5A15" w:rsidRPr="00C76DA3" w:rsidRDefault="00BC5A15" w:rsidP="00C76DA3">
    <w:pPr>
      <w:pStyle w:val="a5"/>
      <w:tabs>
        <w:tab w:val="clear" w:pos="4677"/>
        <w:tab w:val="clear" w:pos="9355"/>
        <w:tab w:val="left" w:pos="2204"/>
      </w:tabs>
      <w:spacing w:line="276" w:lineRule="auto"/>
      <w:jc w:val="right"/>
      <w:rPr>
        <w:b/>
        <w:sz w:val="24"/>
        <w:szCs w:val="24"/>
      </w:rPr>
    </w:pPr>
    <w:r w:rsidRPr="00C76DA3">
      <w:rPr>
        <w:b/>
        <w:bCs/>
        <w:color w:val="000000"/>
        <w:sz w:val="24"/>
        <w:szCs w:val="24"/>
      </w:rPr>
      <w:t>Редакция №1</w:t>
    </w:r>
    <w:r w:rsidRPr="00C76DA3">
      <w:rPr>
        <w:b/>
        <w:bCs/>
        <w:color w:val="000000"/>
        <w:sz w:val="24"/>
        <w:szCs w:val="24"/>
      </w:rPr>
      <w:tab/>
      <w:t xml:space="preserve">стр. </w:t>
    </w:r>
    <w:r w:rsidRPr="00C76DA3">
      <w:rPr>
        <w:rStyle w:val="a9"/>
        <w:b/>
        <w:color w:val="000000"/>
        <w:sz w:val="24"/>
        <w:szCs w:val="24"/>
      </w:rPr>
      <w:fldChar w:fldCharType="begin"/>
    </w:r>
    <w:r w:rsidRPr="00C76DA3">
      <w:rPr>
        <w:rStyle w:val="a9"/>
        <w:b/>
        <w:color w:val="000000"/>
        <w:sz w:val="24"/>
        <w:szCs w:val="24"/>
      </w:rPr>
      <w:instrText xml:space="preserve"> PAGE </w:instrText>
    </w:r>
    <w:r w:rsidRPr="00C76DA3">
      <w:rPr>
        <w:rStyle w:val="a9"/>
        <w:b/>
        <w:color w:val="000000"/>
        <w:sz w:val="24"/>
        <w:szCs w:val="24"/>
      </w:rPr>
      <w:fldChar w:fldCharType="separate"/>
    </w:r>
    <w:r w:rsidR="00127A69">
      <w:rPr>
        <w:rStyle w:val="a9"/>
        <w:b/>
        <w:noProof/>
        <w:color w:val="000000"/>
        <w:sz w:val="24"/>
        <w:szCs w:val="24"/>
      </w:rPr>
      <w:t>1</w:t>
    </w:r>
    <w:r w:rsidRPr="00C76DA3">
      <w:rPr>
        <w:rStyle w:val="a9"/>
        <w:b/>
        <w:color w:val="000000"/>
        <w:sz w:val="24"/>
        <w:szCs w:val="24"/>
      </w:rPr>
      <w:fldChar w:fldCharType="end"/>
    </w:r>
    <w:r w:rsidRPr="00C76DA3">
      <w:rPr>
        <w:b/>
        <w:bCs/>
        <w:color w:val="000000"/>
        <w:sz w:val="24"/>
        <w:szCs w:val="24"/>
      </w:rPr>
      <w:t xml:space="preserve"> из </w:t>
    </w:r>
    <w:r w:rsidRPr="00C76DA3">
      <w:rPr>
        <w:rStyle w:val="a9"/>
        <w:b/>
        <w:color w:val="000000"/>
        <w:sz w:val="24"/>
        <w:szCs w:val="24"/>
      </w:rPr>
      <w:fldChar w:fldCharType="begin"/>
    </w:r>
    <w:r w:rsidRPr="00C76DA3">
      <w:rPr>
        <w:rStyle w:val="a9"/>
        <w:b/>
        <w:color w:val="000000"/>
        <w:sz w:val="24"/>
        <w:szCs w:val="24"/>
      </w:rPr>
      <w:instrText xml:space="preserve"> NUMPAGES </w:instrText>
    </w:r>
    <w:r w:rsidRPr="00C76DA3">
      <w:rPr>
        <w:rStyle w:val="a9"/>
        <w:b/>
        <w:color w:val="000000"/>
        <w:sz w:val="24"/>
        <w:szCs w:val="24"/>
      </w:rPr>
      <w:fldChar w:fldCharType="separate"/>
    </w:r>
    <w:r w:rsidR="00127A69">
      <w:rPr>
        <w:rStyle w:val="a9"/>
        <w:b/>
        <w:noProof/>
        <w:color w:val="000000"/>
        <w:sz w:val="24"/>
        <w:szCs w:val="24"/>
      </w:rPr>
      <w:t>9</w:t>
    </w:r>
    <w:r w:rsidRPr="00C76DA3">
      <w:rPr>
        <w:rStyle w:val="a9"/>
        <w:b/>
        <w:color w:val="000000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drawingGridHorizontalSpacing w:val="100"/>
  <w:displayHorizontalDrawingGridEvery w:val="2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006E"/>
    <w:rsid w:val="000005ED"/>
    <w:rsid w:val="000113F5"/>
    <w:rsid w:val="00016020"/>
    <w:rsid w:val="00017E75"/>
    <w:rsid w:val="0002162D"/>
    <w:rsid w:val="00025051"/>
    <w:rsid w:val="000324FD"/>
    <w:rsid w:val="00033257"/>
    <w:rsid w:val="00047B89"/>
    <w:rsid w:val="00063608"/>
    <w:rsid w:val="00063AF8"/>
    <w:rsid w:val="00063EE4"/>
    <w:rsid w:val="00087526"/>
    <w:rsid w:val="0009060C"/>
    <w:rsid w:val="00097B3E"/>
    <w:rsid w:val="000A22DB"/>
    <w:rsid w:val="000A3165"/>
    <w:rsid w:val="000A4D74"/>
    <w:rsid w:val="000A6A1F"/>
    <w:rsid w:val="000B6EDB"/>
    <w:rsid w:val="000D2A4A"/>
    <w:rsid w:val="000D3E19"/>
    <w:rsid w:val="000E1DD0"/>
    <w:rsid w:val="000E231C"/>
    <w:rsid w:val="000F6BCE"/>
    <w:rsid w:val="000F7423"/>
    <w:rsid w:val="0011132B"/>
    <w:rsid w:val="0011455A"/>
    <w:rsid w:val="00124325"/>
    <w:rsid w:val="00127A69"/>
    <w:rsid w:val="001318BB"/>
    <w:rsid w:val="00135B88"/>
    <w:rsid w:val="00141300"/>
    <w:rsid w:val="001454B1"/>
    <w:rsid w:val="00153583"/>
    <w:rsid w:val="0016011C"/>
    <w:rsid w:val="00163E6D"/>
    <w:rsid w:val="001668A6"/>
    <w:rsid w:val="001A4596"/>
    <w:rsid w:val="001A4E01"/>
    <w:rsid w:val="001B4371"/>
    <w:rsid w:val="001C4890"/>
    <w:rsid w:val="001C51CC"/>
    <w:rsid w:val="001D7578"/>
    <w:rsid w:val="002125BF"/>
    <w:rsid w:val="002226C8"/>
    <w:rsid w:val="00223D06"/>
    <w:rsid w:val="002258E7"/>
    <w:rsid w:val="002265BB"/>
    <w:rsid w:val="002378F7"/>
    <w:rsid w:val="00237B4C"/>
    <w:rsid w:val="0024036E"/>
    <w:rsid w:val="002409E6"/>
    <w:rsid w:val="00240A0A"/>
    <w:rsid w:val="002417EA"/>
    <w:rsid w:val="00253374"/>
    <w:rsid w:val="00253B81"/>
    <w:rsid w:val="00265570"/>
    <w:rsid w:val="00280598"/>
    <w:rsid w:val="002A2E0E"/>
    <w:rsid w:val="002A6165"/>
    <w:rsid w:val="002C36AC"/>
    <w:rsid w:val="002C568B"/>
    <w:rsid w:val="002C7B00"/>
    <w:rsid w:val="002D3831"/>
    <w:rsid w:val="002D530D"/>
    <w:rsid w:val="002E4E6E"/>
    <w:rsid w:val="002F25D4"/>
    <w:rsid w:val="0030090B"/>
    <w:rsid w:val="003049AE"/>
    <w:rsid w:val="00305BB9"/>
    <w:rsid w:val="00320F09"/>
    <w:rsid w:val="00321CD0"/>
    <w:rsid w:val="00324144"/>
    <w:rsid w:val="003243C9"/>
    <w:rsid w:val="00337ED4"/>
    <w:rsid w:val="00342D4A"/>
    <w:rsid w:val="00347393"/>
    <w:rsid w:val="00347BE2"/>
    <w:rsid w:val="003706B3"/>
    <w:rsid w:val="003746A1"/>
    <w:rsid w:val="003809A5"/>
    <w:rsid w:val="0038578D"/>
    <w:rsid w:val="003A0555"/>
    <w:rsid w:val="003A41F3"/>
    <w:rsid w:val="003A7016"/>
    <w:rsid w:val="003B7DB3"/>
    <w:rsid w:val="003C199A"/>
    <w:rsid w:val="003C7F8C"/>
    <w:rsid w:val="003D41B8"/>
    <w:rsid w:val="003D5D3C"/>
    <w:rsid w:val="003D690A"/>
    <w:rsid w:val="003D7B07"/>
    <w:rsid w:val="003E6A3B"/>
    <w:rsid w:val="00401E02"/>
    <w:rsid w:val="00402A88"/>
    <w:rsid w:val="00406D6C"/>
    <w:rsid w:val="004111ED"/>
    <w:rsid w:val="004122E6"/>
    <w:rsid w:val="004135C4"/>
    <w:rsid w:val="0041434D"/>
    <w:rsid w:val="00415E48"/>
    <w:rsid w:val="00422B87"/>
    <w:rsid w:val="00430F98"/>
    <w:rsid w:val="00436EED"/>
    <w:rsid w:val="00442692"/>
    <w:rsid w:val="00460A4A"/>
    <w:rsid w:val="0047044E"/>
    <w:rsid w:val="00474293"/>
    <w:rsid w:val="00477CE1"/>
    <w:rsid w:val="0048058D"/>
    <w:rsid w:val="00481739"/>
    <w:rsid w:val="00482276"/>
    <w:rsid w:val="00484A4C"/>
    <w:rsid w:val="0049133F"/>
    <w:rsid w:val="00491744"/>
    <w:rsid w:val="00492C00"/>
    <w:rsid w:val="00497F1B"/>
    <w:rsid w:val="004A643A"/>
    <w:rsid w:val="004C177A"/>
    <w:rsid w:val="004C5329"/>
    <w:rsid w:val="004D36F5"/>
    <w:rsid w:val="004E1872"/>
    <w:rsid w:val="004E6696"/>
    <w:rsid w:val="004E6F1F"/>
    <w:rsid w:val="004E7281"/>
    <w:rsid w:val="004F4937"/>
    <w:rsid w:val="004F5719"/>
    <w:rsid w:val="004F5F74"/>
    <w:rsid w:val="005006F5"/>
    <w:rsid w:val="005107B0"/>
    <w:rsid w:val="00524459"/>
    <w:rsid w:val="0053507F"/>
    <w:rsid w:val="0054554C"/>
    <w:rsid w:val="00550BA2"/>
    <w:rsid w:val="00552A63"/>
    <w:rsid w:val="0056787D"/>
    <w:rsid w:val="00573784"/>
    <w:rsid w:val="0058067C"/>
    <w:rsid w:val="00595AD7"/>
    <w:rsid w:val="005C1100"/>
    <w:rsid w:val="005C65D6"/>
    <w:rsid w:val="005D056F"/>
    <w:rsid w:val="005D386B"/>
    <w:rsid w:val="005D4663"/>
    <w:rsid w:val="005D6652"/>
    <w:rsid w:val="005E2595"/>
    <w:rsid w:val="005E4E7D"/>
    <w:rsid w:val="005F3CEB"/>
    <w:rsid w:val="005F69DE"/>
    <w:rsid w:val="00606E3A"/>
    <w:rsid w:val="0061020C"/>
    <w:rsid w:val="00611583"/>
    <w:rsid w:val="006117EB"/>
    <w:rsid w:val="00612099"/>
    <w:rsid w:val="0061307B"/>
    <w:rsid w:val="00613E60"/>
    <w:rsid w:val="0061447E"/>
    <w:rsid w:val="00624227"/>
    <w:rsid w:val="00626E15"/>
    <w:rsid w:val="00630E75"/>
    <w:rsid w:val="00656574"/>
    <w:rsid w:val="00656B8D"/>
    <w:rsid w:val="00665B2A"/>
    <w:rsid w:val="0068190C"/>
    <w:rsid w:val="0068323D"/>
    <w:rsid w:val="006857EE"/>
    <w:rsid w:val="0069451A"/>
    <w:rsid w:val="00696980"/>
    <w:rsid w:val="006A66BB"/>
    <w:rsid w:val="006B20CD"/>
    <w:rsid w:val="006B64AD"/>
    <w:rsid w:val="006C2C11"/>
    <w:rsid w:val="006C3119"/>
    <w:rsid w:val="006D1D2E"/>
    <w:rsid w:val="006E1DCF"/>
    <w:rsid w:val="006E1F29"/>
    <w:rsid w:val="006E6395"/>
    <w:rsid w:val="0072292E"/>
    <w:rsid w:val="00723545"/>
    <w:rsid w:val="00727083"/>
    <w:rsid w:val="00770629"/>
    <w:rsid w:val="00770FB8"/>
    <w:rsid w:val="00775515"/>
    <w:rsid w:val="00783671"/>
    <w:rsid w:val="00795DF7"/>
    <w:rsid w:val="00796FF0"/>
    <w:rsid w:val="007A1768"/>
    <w:rsid w:val="007B5D6F"/>
    <w:rsid w:val="007C0E18"/>
    <w:rsid w:val="007D6585"/>
    <w:rsid w:val="007E5EF1"/>
    <w:rsid w:val="007F193D"/>
    <w:rsid w:val="007F734A"/>
    <w:rsid w:val="00820C83"/>
    <w:rsid w:val="0082115D"/>
    <w:rsid w:val="00826928"/>
    <w:rsid w:val="00834F8C"/>
    <w:rsid w:val="0084337B"/>
    <w:rsid w:val="00843FFB"/>
    <w:rsid w:val="008449DB"/>
    <w:rsid w:val="00847417"/>
    <w:rsid w:val="00856354"/>
    <w:rsid w:val="00860AD4"/>
    <w:rsid w:val="00874D79"/>
    <w:rsid w:val="008752FB"/>
    <w:rsid w:val="00875586"/>
    <w:rsid w:val="00887E03"/>
    <w:rsid w:val="008A50FD"/>
    <w:rsid w:val="008B47F9"/>
    <w:rsid w:val="008B4DBD"/>
    <w:rsid w:val="008B647F"/>
    <w:rsid w:val="008C55C4"/>
    <w:rsid w:val="008E5BF1"/>
    <w:rsid w:val="008E7052"/>
    <w:rsid w:val="008F27A6"/>
    <w:rsid w:val="008F6305"/>
    <w:rsid w:val="008F7055"/>
    <w:rsid w:val="009200C3"/>
    <w:rsid w:val="00923C07"/>
    <w:rsid w:val="00924793"/>
    <w:rsid w:val="00925276"/>
    <w:rsid w:val="009278DE"/>
    <w:rsid w:val="009311BF"/>
    <w:rsid w:val="0093192C"/>
    <w:rsid w:val="00943BBF"/>
    <w:rsid w:val="0094693B"/>
    <w:rsid w:val="00956283"/>
    <w:rsid w:val="00961F66"/>
    <w:rsid w:val="00964844"/>
    <w:rsid w:val="00964F8C"/>
    <w:rsid w:val="0098212A"/>
    <w:rsid w:val="0098244B"/>
    <w:rsid w:val="009868EE"/>
    <w:rsid w:val="0099006E"/>
    <w:rsid w:val="00991699"/>
    <w:rsid w:val="00996FFF"/>
    <w:rsid w:val="009A0E0A"/>
    <w:rsid w:val="009A4532"/>
    <w:rsid w:val="009A6DF5"/>
    <w:rsid w:val="009C25A4"/>
    <w:rsid w:val="009C60B4"/>
    <w:rsid w:val="009D3A77"/>
    <w:rsid w:val="009D6396"/>
    <w:rsid w:val="009E7636"/>
    <w:rsid w:val="009F5391"/>
    <w:rsid w:val="009F557C"/>
    <w:rsid w:val="009F674C"/>
    <w:rsid w:val="00A004BB"/>
    <w:rsid w:val="00A125E1"/>
    <w:rsid w:val="00A26952"/>
    <w:rsid w:val="00A46A85"/>
    <w:rsid w:val="00A55925"/>
    <w:rsid w:val="00A635B4"/>
    <w:rsid w:val="00A65AE9"/>
    <w:rsid w:val="00A66A7E"/>
    <w:rsid w:val="00A70FE6"/>
    <w:rsid w:val="00A76495"/>
    <w:rsid w:val="00A82E58"/>
    <w:rsid w:val="00A91E21"/>
    <w:rsid w:val="00A95D5E"/>
    <w:rsid w:val="00AA5894"/>
    <w:rsid w:val="00AB7A71"/>
    <w:rsid w:val="00AC2D1E"/>
    <w:rsid w:val="00AC48C8"/>
    <w:rsid w:val="00AD4690"/>
    <w:rsid w:val="00AE2C98"/>
    <w:rsid w:val="00AE4BA5"/>
    <w:rsid w:val="00AF00DE"/>
    <w:rsid w:val="00AF159C"/>
    <w:rsid w:val="00AF3E27"/>
    <w:rsid w:val="00B034CA"/>
    <w:rsid w:val="00B138EB"/>
    <w:rsid w:val="00B20F3D"/>
    <w:rsid w:val="00B22566"/>
    <w:rsid w:val="00B26F17"/>
    <w:rsid w:val="00B27AE5"/>
    <w:rsid w:val="00B35C15"/>
    <w:rsid w:val="00B539B0"/>
    <w:rsid w:val="00B6224A"/>
    <w:rsid w:val="00B64308"/>
    <w:rsid w:val="00B71E07"/>
    <w:rsid w:val="00B729B1"/>
    <w:rsid w:val="00B8349A"/>
    <w:rsid w:val="00B96568"/>
    <w:rsid w:val="00BA01F5"/>
    <w:rsid w:val="00BA3291"/>
    <w:rsid w:val="00BA5447"/>
    <w:rsid w:val="00BC5A15"/>
    <w:rsid w:val="00BD7963"/>
    <w:rsid w:val="00BF517E"/>
    <w:rsid w:val="00C33C5B"/>
    <w:rsid w:val="00C5243C"/>
    <w:rsid w:val="00C55B4B"/>
    <w:rsid w:val="00C6327A"/>
    <w:rsid w:val="00C66A65"/>
    <w:rsid w:val="00C672E5"/>
    <w:rsid w:val="00C67342"/>
    <w:rsid w:val="00C7259C"/>
    <w:rsid w:val="00C76DA3"/>
    <w:rsid w:val="00C86177"/>
    <w:rsid w:val="00C92340"/>
    <w:rsid w:val="00C9550B"/>
    <w:rsid w:val="00CA3B24"/>
    <w:rsid w:val="00CC087C"/>
    <w:rsid w:val="00CD186B"/>
    <w:rsid w:val="00CD3DE3"/>
    <w:rsid w:val="00CD4AD1"/>
    <w:rsid w:val="00CD5395"/>
    <w:rsid w:val="00CD6154"/>
    <w:rsid w:val="00CD7CF4"/>
    <w:rsid w:val="00CD7E8A"/>
    <w:rsid w:val="00CE5438"/>
    <w:rsid w:val="00D143F6"/>
    <w:rsid w:val="00D14E25"/>
    <w:rsid w:val="00D2335B"/>
    <w:rsid w:val="00D4078C"/>
    <w:rsid w:val="00D44D18"/>
    <w:rsid w:val="00D579E9"/>
    <w:rsid w:val="00D7284D"/>
    <w:rsid w:val="00D7584B"/>
    <w:rsid w:val="00D76DFF"/>
    <w:rsid w:val="00D82907"/>
    <w:rsid w:val="00D8731A"/>
    <w:rsid w:val="00D92519"/>
    <w:rsid w:val="00D96F47"/>
    <w:rsid w:val="00D97F5D"/>
    <w:rsid w:val="00DB0ACF"/>
    <w:rsid w:val="00DB34DB"/>
    <w:rsid w:val="00DC0E5A"/>
    <w:rsid w:val="00DD2898"/>
    <w:rsid w:val="00DD4EB2"/>
    <w:rsid w:val="00E0464D"/>
    <w:rsid w:val="00E07280"/>
    <w:rsid w:val="00E1466E"/>
    <w:rsid w:val="00E166CA"/>
    <w:rsid w:val="00E26977"/>
    <w:rsid w:val="00E320ED"/>
    <w:rsid w:val="00E343AC"/>
    <w:rsid w:val="00E40706"/>
    <w:rsid w:val="00E51B71"/>
    <w:rsid w:val="00E53340"/>
    <w:rsid w:val="00E54E1E"/>
    <w:rsid w:val="00E61B89"/>
    <w:rsid w:val="00E70584"/>
    <w:rsid w:val="00E870C5"/>
    <w:rsid w:val="00E92322"/>
    <w:rsid w:val="00E933C2"/>
    <w:rsid w:val="00E977B6"/>
    <w:rsid w:val="00EB28E6"/>
    <w:rsid w:val="00EC151C"/>
    <w:rsid w:val="00ED21D4"/>
    <w:rsid w:val="00ED2CF1"/>
    <w:rsid w:val="00ED4FD9"/>
    <w:rsid w:val="00EE2B26"/>
    <w:rsid w:val="00EE7A28"/>
    <w:rsid w:val="00EF4B00"/>
    <w:rsid w:val="00EF6FCB"/>
    <w:rsid w:val="00EF79FD"/>
    <w:rsid w:val="00F10F1E"/>
    <w:rsid w:val="00F20768"/>
    <w:rsid w:val="00F41FC8"/>
    <w:rsid w:val="00F52C2E"/>
    <w:rsid w:val="00F535C8"/>
    <w:rsid w:val="00F6605D"/>
    <w:rsid w:val="00F71F99"/>
    <w:rsid w:val="00F73942"/>
    <w:rsid w:val="00F81365"/>
    <w:rsid w:val="00F8268E"/>
    <w:rsid w:val="00F83DDB"/>
    <w:rsid w:val="00F959D1"/>
    <w:rsid w:val="00F95B34"/>
    <w:rsid w:val="00FB4B13"/>
    <w:rsid w:val="00FC425E"/>
    <w:rsid w:val="00FD6433"/>
    <w:rsid w:val="00FE1F98"/>
    <w:rsid w:val="00FE5825"/>
    <w:rsid w:val="00FE5DBF"/>
    <w:rsid w:val="00FF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06E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9"/>
    <w:qFormat/>
    <w:locked/>
    <w:rsid w:val="00EE7A28"/>
    <w:pPr>
      <w:keepNext/>
      <w:keepLines/>
      <w:spacing w:before="200"/>
      <w:outlineLvl w:val="1"/>
    </w:pPr>
    <w:rPr>
      <w:rFonts w:ascii="Calibri" w:hAnsi="Calibri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locked/>
    <w:rsid w:val="00656574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E7A28"/>
    <w:rPr>
      <w:rFonts w:eastAsia="Times New Roman"/>
      <w:b/>
      <w:sz w:val="26"/>
      <w:lang w:val="ru-RU" w:eastAsia="ru-RU"/>
    </w:rPr>
  </w:style>
  <w:style w:type="character" w:customStyle="1" w:styleId="70">
    <w:name w:val="Заголовок 7 Знак"/>
    <w:link w:val="7"/>
    <w:uiPriority w:val="99"/>
    <w:semiHidden/>
    <w:locked/>
    <w:rsid w:val="00656574"/>
    <w:rPr>
      <w:rFonts w:ascii="Calibri" w:hAnsi="Calibri"/>
      <w:sz w:val="24"/>
    </w:rPr>
  </w:style>
  <w:style w:type="paragraph" w:styleId="a3">
    <w:name w:val="Plain Text"/>
    <w:basedOn w:val="a"/>
    <w:link w:val="a4"/>
    <w:uiPriority w:val="99"/>
    <w:rsid w:val="00EE7A28"/>
    <w:rPr>
      <w:rFonts w:ascii="Courier New" w:eastAsia="Calibri" w:hAnsi="Courier New" w:cs="Courier New"/>
      <w:lang w:val="en-US" w:eastAsia="en-US"/>
    </w:rPr>
  </w:style>
  <w:style w:type="character" w:customStyle="1" w:styleId="a4">
    <w:name w:val="Текст Знак"/>
    <w:link w:val="a3"/>
    <w:uiPriority w:val="99"/>
    <w:locked/>
    <w:rsid w:val="00EE7A28"/>
    <w:rPr>
      <w:rFonts w:ascii="Courier New" w:hAnsi="Courier New"/>
      <w:lang w:val="en-US" w:eastAsia="en-US"/>
    </w:rPr>
  </w:style>
  <w:style w:type="paragraph" w:styleId="a5">
    <w:name w:val="header"/>
    <w:basedOn w:val="a"/>
    <w:link w:val="a6"/>
    <w:uiPriority w:val="99"/>
    <w:rsid w:val="006565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656574"/>
    <w:rPr>
      <w:rFonts w:ascii="Times New Roman" w:hAnsi="Times New Roman"/>
    </w:rPr>
  </w:style>
  <w:style w:type="paragraph" w:styleId="a7">
    <w:name w:val="footer"/>
    <w:basedOn w:val="a"/>
    <w:link w:val="a8"/>
    <w:uiPriority w:val="99"/>
    <w:rsid w:val="006565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656574"/>
    <w:rPr>
      <w:rFonts w:ascii="Times New Roman" w:hAnsi="Times New Roman"/>
    </w:rPr>
  </w:style>
  <w:style w:type="character" w:styleId="a9">
    <w:name w:val="page number"/>
    <w:uiPriority w:val="99"/>
    <w:rsid w:val="00656574"/>
    <w:rPr>
      <w:rFonts w:cs="Times New Roman"/>
    </w:rPr>
  </w:style>
  <w:style w:type="paragraph" w:styleId="aa">
    <w:name w:val="List Paragraph"/>
    <w:basedOn w:val="a"/>
    <w:uiPriority w:val="99"/>
    <w:qFormat/>
    <w:rsid w:val="001668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b">
    <w:name w:val="Table Grid"/>
    <w:basedOn w:val="a1"/>
    <w:uiPriority w:val="99"/>
    <w:locked/>
    <w:rsid w:val="007D6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9</Pages>
  <Words>1695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Зверев</dc:creator>
  <cp:keywords/>
  <dc:description/>
  <cp:lastModifiedBy>HP255</cp:lastModifiedBy>
  <cp:revision>404</cp:revision>
  <dcterms:created xsi:type="dcterms:W3CDTF">2016-04-17T17:46:00Z</dcterms:created>
  <dcterms:modified xsi:type="dcterms:W3CDTF">2018-11-13T11:10:00Z</dcterms:modified>
</cp:coreProperties>
</file>